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B3CE" w14:textId="54887DFB" w:rsidR="001819E1" w:rsidRDefault="001819E1" w:rsidP="00BF5422">
      <w:pPr>
        <w:shd w:val="clear" w:color="auto" w:fill="FFFFFF"/>
        <w:spacing w:line="360" w:lineRule="atLeast"/>
        <w:jc w:val="center"/>
      </w:pPr>
      <w:r>
        <w:rPr>
          <w:noProof/>
        </w:rPr>
        <w:drawing>
          <wp:inline distT="0" distB="0" distL="0" distR="0" wp14:anchorId="47420576" wp14:editId="63907777">
            <wp:extent cx="2301240" cy="11125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55EC50" w14:textId="77777777" w:rsidR="009840A8" w:rsidRDefault="009840A8" w:rsidP="00BF5422">
      <w:pPr>
        <w:shd w:val="clear" w:color="auto" w:fill="FFFFFF"/>
        <w:spacing w:line="360" w:lineRule="atLeast"/>
        <w:jc w:val="center"/>
      </w:pPr>
    </w:p>
    <w:p w14:paraId="35768803" w14:textId="3E9FCEA7" w:rsidR="001819E1" w:rsidRPr="00C5612B" w:rsidRDefault="001819E1" w:rsidP="001819E1">
      <w:pPr>
        <w:jc w:val="both"/>
      </w:pPr>
      <w:r>
        <w:t xml:space="preserve">The Race Coach course is designed for those coaches that work with green fleet racers through to sailors competing at national level events. </w:t>
      </w:r>
      <w:r w:rsidR="00962C06">
        <w:t xml:space="preserve">The course includes content to support a coach’s journey to continuously improve through both reflective practice </w:t>
      </w:r>
      <w:r w:rsidR="00C5612B">
        <w:t>&amp;</w:t>
      </w:r>
      <w:r w:rsidR="00962C06">
        <w:t xml:space="preserve"> seeking feedback in their sailing community. </w:t>
      </w:r>
      <w:r>
        <w:t>This course is a fundamental steppingstone in the pathway to becoming a coach at Regatta, Performance and Olympic level.</w:t>
      </w:r>
      <w:r w:rsidR="00C5612B">
        <w:t xml:space="preserve"> This course does </w:t>
      </w:r>
      <w:r w:rsidR="00C5612B">
        <w:rPr>
          <w:b/>
          <w:bCs/>
        </w:rPr>
        <w:t xml:space="preserve">not </w:t>
      </w:r>
      <w:r w:rsidR="00C5612B">
        <w:t xml:space="preserve">cover technical sailing skills – it aims to increase your knowledge around coaching and coaching related skills. </w:t>
      </w:r>
    </w:p>
    <w:p w14:paraId="00063CFF" w14:textId="77777777" w:rsidR="001819E1" w:rsidRDefault="001819E1" w:rsidP="001819E1">
      <w:pPr>
        <w:jc w:val="both"/>
      </w:pPr>
    </w:p>
    <w:p w14:paraId="1F4C99CF" w14:textId="143EA936" w:rsidR="001819E1" w:rsidRDefault="001819E1" w:rsidP="001819E1">
      <w:pPr>
        <w:contextualSpacing/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On completion of the Yachting New Zealand Race Coach course, a coach will be able to</w:t>
      </w:r>
    </w:p>
    <w:p w14:paraId="58B54EF3" w14:textId="6F02DD28" w:rsidR="001819E1" w:rsidRDefault="003A300F" w:rsidP="001819E1">
      <w:pPr>
        <w:numPr>
          <w:ilvl w:val="0"/>
          <w:numId w:val="19"/>
        </w:numPr>
        <w:spacing w:line="276" w:lineRule="auto"/>
        <w:contextualSpacing/>
        <w:jc w:val="both"/>
        <w:rPr>
          <w:b/>
        </w:rPr>
      </w:pPr>
      <w:r>
        <w:t>Deliver</w:t>
      </w:r>
      <w:r w:rsidR="001819E1">
        <w:t xml:space="preserve"> safe and professional coaching</w:t>
      </w:r>
    </w:p>
    <w:p w14:paraId="3EA29552" w14:textId="77777777" w:rsidR="001819E1" w:rsidRDefault="001819E1" w:rsidP="001819E1">
      <w:pPr>
        <w:numPr>
          <w:ilvl w:val="0"/>
          <w:numId w:val="19"/>
        </w:numPr>
        <w:spacing w:line="276" w:lineRule="auto"/>
        <w:contextualSpacing/>
        <w:jc w:val="both"/>
        <w:rPr>
          <w:b/>
        </w:rPr>
      </w:pPr>
      <w:r>
        <w:t>Improve planning and preparation skills</w:t>
      </w:r>
    </w:p>
    <w:p w14:paraId="7E474AD8" w14:textId="0EEA2B53" w:rsidR="001819E1" w:rsidRDefault="003A300F" w:rsidP="001819E1">
      <w:pPr>
        <w:numPr>
          <w:ilvl w:val="0"/>
          <w:numId w:val="19"/>
        </w:numPr>
        <w:spacing w:line="276" w:lineRule="auto"/>
        <w:contextualSpacing/>
        <w:jc w:val="both"/>
        <w:rPr>
          <w:b/>
        </w:rPr>
      </w:pPr>
      <w:r>
        <w:t>G</w:t>
      </w:r>
      <w:r w:rsidR="001819E1">
        <w:t>ive effective feedback</w:t>
      </w:r>
    </w:p>
    <w:p w14:paraId="100F3B6E" w14:textId="233A9300" w:rsidR="001819E1" w:rsidRDefault="003A300F" w:rsidP="001819E1">
      <w:pPr>
        <w:numPr>
          <w:ilvl w:val="0"/>
          <w:numId w:val="19"/>
        </w:numPr>
        <w:spacing w:line="276" w:lineRule="auto"/>
        <w:contextualSpacing/>
        <w:jc w:val="both"/>
        <w:rPr>
          <w:b/>
        </w:rPr>
      </w:pPr>
      <w:r>
        <w:t>Understand</w:t>
      </w:r>
      <w:r w:rsidR="001819E1">
        <w:t xml:space="preserve"> what makes a good brief/debrief</w:t>
      </w:r>
    </w:p>
    <w:p w14:paraId="3367A149" w14:textId="403230C0" w:rsidR="001819E1" w:rsidRDefault="003A300F" w:rsidP="001819E1">
      <w:pPr>
        <w:numPr>
          <w:ilvl w:val="0"/>
          <w:numId w:val="19"/>
        </w:numPr>
        <w:spacing w:line="276" w:lineRule="auto"/>
        <w:contextualSpacing/>
        <w:jc w:val="both"/>
        <w:rPr>
          <w:b/>
        </w:rPr>
      </w:pPr>
      <w:r>
        <w:t>C</w:t>
      </w:r>
      <w:r w:rsidR="001819E1">
        <w:t>ontinuously improve</w:t>
      </w:r>
      <w:r>
        <w:t xml:space="preserve"> as a coach</w:t>
      </w:r>
    </w:p>
    <w:p w14:paraId="29A33B72" w14:textId="77777777" w:rsidR="001819E1" w:rsidRDefault="001819E1" w:rsidP="001819E1">
      <w:pPr>
        <w:contextualSpacing/>
        <w:jc w:val="both"/>
        <w:rPr>
          <w:b/>
          <w:color w:val="1F497D" w:themeColor="text2"/>
        </w:rPr>
      </w:pPr>
    </w:p>
    <w:p w14:paraId="762C5AA7" w14:textId="231D2019" w:rsidR="001819E1" w:rsidRDefault="003A300F" w:rsidP="001819E1">
      <w:pPr>
        <w:contextualSpacing/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Course format and delivery</w:t>
      </w:r>
    </w:p>
    <w:p w14:paraId="2F65194D" w14:textId="77777777" w:rsidR="009840A8" w:rsidRDefault="009840A8" w:rsidP="001819E1">
      <w:pPr>
        <w:contextualSpacing/>
        <w:jc w:val="both"/>
        <w:rPr>
          <w:b/>
          <w:color w:val="1F497D" w:themeColor="text2"/>
        </w:rPr>
      </w:pPr>
    </w:p>
    <w:p w14:paraId="09FE5C8F" w14:textId="48B62CCA" w:rsidR="003A300F" w:rsidRDefault="001819E1" w:rsidP="001819E1">
      <w:pPr>
        <w:contextualSpacing/>
        <w:jc w:val="both"/>
      </w:pPr>
      <w:r>
        <w:t xml:space="preserve">The Race </w:t>
      </w:r>
      <w:r w:rsidR="006478DD">
        <w:t xml:space="preserve">coach </w:t>
      </w:r>
      <w:r>
        <w:t>course totals 16 hours</w:t>
      </w:r>
      <w:r w:rsidR="003A300F">
        <w:t>.</w:t>
      </w:r>
      <w:r w:rsidR="005620A1">
        <w:t xml:space="preserve"> There is an </w:t>
      </w:r>
      <w:r w:rsidR="005620A1" w:rsidRPr="005620A1">
        <w:rPr>
          <w:u w:val="single"/>
        </w:rPr>
        <w:t>online component</w:t>
      </w:r>
      <w:r w:rsidR="005620A1">
        <w:t xml:space="preserve"> and a </w:t>
      </w:r>
      <w:r w:rsidR="005620A1" w:rsidRPr="005620A1">
        <w:rPr>
          <w:u w:val="single"/>
        </w:rPr>
        <w:t>practical component</w:t>
      </w:r>
      <w:r w:rsidR="005620A1">
        <w:t xml:space="preserve">. </w:t>
      </w:r>
      <w:r w:rsidR="003A300F">
        <w:t xml:space="preserve"> </w:t>
      </w:r>
      <w:r w:rsidR="005620A1">
        <w:t xml:space="preserve">The </w:t>
      </w:r>
      <w:r w:rsidR="005620A1">
        <w:rPr>
          <w:u w:val="single"/>
        </w:rPr>
        <w:t>o</w:t>
      </w:r>
      <w:r w:rsidR="003A300F" w:rsidRPr="00C06E0F">
        <w:rPr>
          <w:u w:val="single"/>
        </w:rPr>
        <w:t xml:space="preserve">nline </w:t>
      </w:r>
      <w:r w:rsidR="003A300F" w:rsidRPr="00BF5422">
        <w:rPr>
          <w:u w:val="single"/>
        </w:rPr>
        <w:t>co</w:t>
      </w:r>
      <w:r w:rsidR="00C06E0F" w:rsidRPr="00BF5422">
        <w:rPr>
          <w:u w:val="single"/>
        </w:rPr>
        <w:t>mponent</w:t>
      </w:r>
      <w:r w:rsidR="005620A1">
        <w:t xml:space="preserve"> </w:t>
      </w:r>
      <w:r w:rsidR="003A300F">
        <w:t xml:space="preserve">can be done at the coach’s </w:t>
      </w:r>
      <w:proofErr w:type="gramStart"/>
      <w:r w:rsidR="005620A1">
        <w:t>pace, and</w:t>
      </w:r>
      <w:proofErr w:type="gramEnd"/>
      <w:r w:rsidR="005620A1">
        <w:t xml:space="preserve"> is done before the practical component</w:t>
      </w:r>
      <w:r w:rsidR="003A300F">
        <w:t xml:space="preserve">. </w:t>
      </w:r>
      <w:r w:rsidR="00C06E0F">
        <w:t xml:space="preserve">The </w:t>
      </w:r>
      <w:r w:rsidR="00C06E0F" w:rsidRPr="00C06E0F">
        <w:rPr>
          <w:u w:val="single"/>
        </w:rPr>
        <w:t>practical component</w:t>
      </w:r>
      <w:r w:rsidR="00C06E0F">
        <w:t xml:space="preserve"> includes feedback from a coach developer on </w:t>
      </w:r>
      <w:r w:rsidR="00BF5422">
        <w:t>work</w:t>
      </w:r>
      <w:r w:rsidR="00C06E0F">
        <w:t xml:space="preserve"> </w:t>
      </w:r>
      <w:r w:rsidR="00BF5422">
        <w:t>from</w:t>
      </w:r>
      <w:r w:rsidR="00C06E0F">
        <w:t xml:space="preserve"> the online content</w:t>
      </w:r>
      <w:r w:rsidR="00BF5422">
        <w:t xml:space="preserve"> alongside on water</w:t>
      </w:r>
      <w:r w:rsidR="00C06E0F">
        <w:t xml:space="preserve"> feedback</w:t>
      </w:r>
      <w:r w:rsidR="006478DD">
        <w:t xml:space="preserve"> </w:t>
      </w:r>
      <w:r w:rsidR="00C06E0F">
        <w:t xml:space="preserve">while on water. </w:t>
      </w:r>
    </w:p>
    <w:p w14:paraId="6D7DE996" w14:textId="127713B6" w:rsidR="00BF5422" w:rsidRDefault="00BF5422" w:rsidP="001819E1">
      <w:pPr>
        <w:contextualSpacing/>
        <w:jc w:val="both"/>
      </w:pPr>
    </w:p>
    <w:p w14:paraId="54DF2826" w14:textId="77777777" w:rsidR="00BF5422" w:rsidRDefault="00BF5422" w:rsidP="001819E1">
      <w:pPr>
        <w:contextualSpacing/>
        <w:jc w:val="both"/>
      </w:pPr>
      <w:r>
        <w:t xml:space="preserve">The practical component can be scheduled one of three ways. </w:t>
      </w:r>
    </w:p>
    <w:p w14:paraId="7D3BD619" w14:textId="249F3555" w:rsidR="00BF5422" w:rsidRDefault="00BF5422" w:rsidP="00BF5422">
      <w:pPr>
        <w:pStyle w:val="ListParagraph"/>
        <w:numPr>
          <w:ilvl w:val="0"/>
          <w:numId w:val="21"/>
        </w:numPr>
        <w:jc w:val="both"/>
      </w:pPr>
      <w:r>
        <w:t>The coach development manager is at a regatta as part of their calendar</w:t>
      </w:r>
      <w:r w:rsidR="005620A1">
        <w:t>.</w:t>
      </w:r>
      <w:r>
        <w:t xml:space="preserve"> </w:t>
      </w:r>
      <w:r w:rsidR="005620A1">
        <w:t>T</w:t>
      </w:r>
      <w:r>
        <w:t xml:space="preserve">hey can review and provide </w:t>
      </w:r>
      <w:r w:rsidR="005620A1">
        <w:t xml:space="preserve">on water </w:t>
      </w:r>
      <w:r>
        <w:t>feedback</w:t>
      </w:r>
      <w:r w:rsidR="005620A1">
        <w:t xml:space="preserve"> during the event. </w:t>
      </w:r>
    </w:p>
    <w:p w14:paraId="33C12387" w14:textId="26FF4AD5" w:rsidR="00BF5422" w:rsidRDefault="00BF5422" w:rsidP="00BF5422">
      <w:pPr>
        <w:pStyle w:val="ListParagraph"/>
        <w:numPr>
          <w:ilvl w:val="0"/>
          <w:numId w:val="21"/>
        </w:numPr>
        <w:jc w:val="both"/>
      </w:pPr>
      <w:r>
        <w:t xml:space="preserve">A group of 4 coaches has completed the content and </w:t>
      </w:r>
      <w:r w:rsidR="005620A1">
        <w:t>schedule a</w:t>
      </w:r>
      <w:r>
        <w:t xml:space="preserve"> day with their local coach developer</w:t>
      </w:r>
      <w:r w:rsidR="005620A1">
        <w:t xml:space="preserve">. For a list of coach developers, contact the Yachting New Zealand Coach Development Manager, Peter Soosalu at </w:t>
      </w:r>
      <w:hyperlink r:id="rId9" w:history="1">
        <w:r w:rsidR="005620A1" w:rsidRPr="00DA2A1A">
          <w:rPr>
            <w:rStyle w:val="Hyperlink"/>
          </w:rPr>
          <w:t>peters@yachtingnz.org.nz</w:t>
        </w:r>
      </w:hyperlink>
      <w:r w:rsidR="005620A1">
        <w:t xml:space="preserve">. </w:t>
      </w:r>
    </w:p>
    <w:p w14:paraId="0D856A12" w14:textId="1B1F6B90" w:rsidR="00BF5422" w:rsidRDefault="00BF5422" w:rsidP="00BF5422">
      <w:pPr>
        <w:pStyle w:val="ListParagraph"/>
        <w:numPr>
          <w:ilvl w:val="0"/>
          <w:numId w:val="21"/>
        </w:numPr>
        <w:jc w:val="both"/>
      </w:pPr>
      <w:r>
        <w:t xml:space="preserve">The coach submits a video of their briefing, a </w:t>
      </w:r>
      <w:r w:rsidR="005620A1">
        <w:t>5-minute</w:t>
      </w:r>
      <w:r>
        <w:t xml:space="preserve"> segment of their </w:t>
      </w:r>
      <w:r w:rsidR="005620A1">
        <w:t>on-water</w:t>
      </w:r>
      <w:r>
        <w:t xml:space="preserve"> coaching, and a debriefing</w:t>
      </w:r>
      <w:r w:rsidR="005620A1">
        <w:t xml:space="preserve">. The coach also includes their completed work done online, as well as notes answering the </w:t>
      </w:r>
      <w:r w:rsidR="005620A1">
        <w:rPr>
          <w:b/>
          <w:bCs/>
          <w:u w:val="single"/>
        </w:rPr>
        <w:t>following</w:t>
      </w:r>
      <w:r w:rsidR="005620A1">
        <w:t xml:space="preserve"> about their submitted video. </w:t>
      </w:r>
    </w:p>
    <w:p w14:paraId="4A8BB04F" w14:textId="77777777" w:rsidR="001819E1" w:rsidRDefault="001819E1" w:rsidP="001819E1">
      <w:pPr>
        <w:contextualSpacing/>
        <w:jc w:val="both"/>
        <w:rPr>
          <w:color w:val="1F497D" w:themeColor="text2"/>
        </w:rPr>
      </w:pPr>
    </w:p>
    <w:p w14:paraId="6BF790E0" w14:textId="625782A4" w:rsidR="001819E1" w:rsidRDefault="001819E1" w:rsidP="001819E1">
      <w:pPr>
        <w:contextualSpacing/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Prerequisites required</w:t>
      </w:r>
    </w:p>
    <w:p w14:paraId="523BB5A7" w14:textId="77777777" w:rsidR="009840A8" w:rsidRDefault="009840A8" w:rsidP="001819E1">
      <w:pPr>
        <w:contextualSpacing/>
        <w:jc w:val="both"/>
        <w:rPr>
          <w:b/>
          <w:color w:val="1F497D" w:themeColor="text2"/>
        </w:rPr>
      </w:pPr>
    </w:p>
    <w:p w14:paraId="137DDAD6" w14:textId="70AAE949" w:rsidR="001819E1" w:rsidRDefault="001819E1" w:rsidP="001819E1">
      <w:pPr>
        <w:numPr>
          <w:ilvl w:val="0"/>
          <w:numId w:val="20"/>
        </w:numPr>
        <w:spacing w:line="276" w:lineRule="auto"/>
        <w:contextualSpacing/>
        <w:jc w:val="both"/>
      </w:pPr>
      <w:r>
        <w:t>Completion of the online Coaching Yachting 101 module</w:t>
      </w:r>
      <w:r w:rsidR="003A300F">
        <w:t xml:space="preserve"> (if not already done on a Learn to Sail coach course)</w:t>
      </w:r>
    </w:p>
    <w:p w14:paraId="5E410826" w14:textId="77777777" w:rsidR="001819E1" w:rsidRDefault="001819E1" w:rsidP="001819E1">
      <w:pPr>
        <w:numPr>
          <w:ilvl w:val="0"/>
          <w:numId w:val="20"/>
        </w:numPr>
        <w:spacing w:line="276" w:lineRule="auto"/>
        <w:contextualSpacing/>
        <w:jc w:val="both"/>
        <w:rPr>
          <w:b/>
        </w:rPr>
      </w:pPr>
      <w:r>
        <w:t>16 years of age (inclusive)</w:t>
      </w:r>
    </w:p>
    <w:p w14:paraId="7FE293C9" w14:textId="77777777" w:rsidR="001819E1" w:rsidRDefault="001819E1" w:rsidP="001819E1">
      <w:pPr>
        <w:numPr>
          <w:ilvl w:val="0"/>
          <w:numId w:val="20"/>
        </w:numPr>
        <w:spacing w:line="276" w:lineRule="auto"/>
        <w:contextualSpacing/>
        <w:jc w:val="both"/>
        <w:rPr>
          <w:b/>
        </w:rPr>
      </w:pPr>
      <w:r>
        <w:t>Racing experience above the skill level you intend to coach</w:t>
      </w:r>
    </w:p>
    <w:p w14:paraId="324C7B22" w14:textId="1C9D9D8B" w:rsidR="001819E1" w:rsidRDefault="001819E1" w:rsidP="001819E1">
      <w:pPr>
        <w:numPr>
          <w:ilvl w:val="0"/>
          <w:numId w:val="20"/>
        </w:numPr>
        <w:spacing w:line="276" w:lineRule="auto"/>
        <w:contextualSpacing/>
        <w:jc w:val="both"/>
        <w:rPr>
          <w:b/>
        </w:rPr>
      </w:pPr>
      <w:r>
        <w:t>Some coaching experience (Learn to Sail Coach</w:t>
      </w:r>
      <w:r w:rsidR="00C5612B">
        <w:t xml:space="preserve"> is</w:t>
      </w:r>
      <w:r>
        <w:t xml:space="preserve"> good, but not required)</w:t>
      </w:r>
    </w:p>
    <w:p w14:paraId="3B1C9D98" w14:textId="47CF9603" w:rsidR="001819E1" w:rsidRDefault="00BF5422" w:rsidP="001819E1">
      <w:pPr>
        <w:numPr>
          <w:ilvl w:val="0"/>
          <w:numId w:val="20"/>
        </w:numPr>
        <w:spacing w:line="276" w:lineRule="auto"/>
        <w:contextualSpacing/>
        <w:jc w:val="both"/>
        <w:rPr>
          <w:b/>
        </w:rPr>
      </w:pPr>
      <w:r>
        <w:lastRenderedPageBreak/>
        <w:t>P</w:t>
      </w:r>
      <w:r w:rsidR="001819E1">
        <w:t xml:space="preserve">owerboat experience </w:t>
      </w:r>
      <w:r>
        <w:t>– either y</w:t>
      </w:r>
      <w:r w:rsidR="003A300F">
        <w:t>our</w:t>
      </w:r>
      <w:r w:rsidR="001819E1">
        <w:t xml:space="preserve"> </w:t>
      </w:r>
      <w:r w:rsidR="003A300F">
        <w:t>c</w:t>
      </w:r>
      <w:r w:rsidR="001819E1">
        <w:t xml:space="preserve">lub </w:t>
      </w:r>
      <w:r w:rsidR="003A300F">
        <w:t>s</w:t>
      </w:r>
      <w:r w:rsidR="001819E1">
        <w:t xml:space="preserve">afety </w:t>
      </w:r>
      <w:r w:rsidR="003A300F">
        <w:t>b</w:t>
      </w:r>
      <w:r w:rsidR="001819E1">
        <w:t xml:space="preserve">oat course </w:t>
      </w:r>
      <w:r>
        <w:t>as part of the MOSS exemption</w:t>
      </w:r>
      <w:r w:rsidR="001819E1">
        <w:t xml:space="preserve">, or </w:t>
      </w:r>
      <w:r>
        <w:t>an</w:t>
      </w:r>
      <w:r w:rsidR="001819E1">
        <w:t xml:space="preserve"> RYA Powerboat Level 2 certificate</w:t>
      </w:r>
    </w:p>
    <w:p w14:paraId="192CF386" w14:textId="26665D30" w:rsidR="001819E1" w:rsidRDefault="001819E1" w:rsidP="00861D7E">
      <w:pPr>
        <w:shd w:val="clear" w:color="auto" w:fill="FFFFFF"/>
        <w:spacing w:line="360" w:lineRule="atLeast"/>
      </w:pPr>
    </w:p>
    <w:p w14:paraId="4EAE929C" w14:textId="77777777" w:rsidR="001819E1" w:rsidRDefault="001819E1" w:rsidP="001819E1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Themes Covered</w:t>
      </w:r>
    </w:p>
    <w:p w14:paraId="4011B6E8" w14:textId="695E1B7A" w:rsidR="001819E1" w:rsidRDefault="001819E1" w:rsidP="00861D7E">
      <w:pPr>
        <w:shd w:val="clear" w:color="auto" w:fill="FFFFFF"/>
        <w:spacing w:line="360" w:lineRule="atLeast"/>
      </w:pPr>
      <w:r>
        <w:t>Reflective practice</w:t>
      </w:r>
      <w:r>
        <w:tab/>
      </w:r>
      <w:r>
        <w:tab/>
      </w:r>
      <w:r>
        <w:tab/>
        <w:t>Knowing your sailor</w:t>
      </w:r>
      <w:r>
        <w:tab/>
      </w:r>
      <w:r>
        <w:tab/>
      </w:r>
      <w:r>
        <w:tab/>
        <w:t>Coaching plans</w:t>
      </w:r>
    </w:p>
    <w:p w14:paraId="252D449C" w14:textId="5A5117F9" w:rsidR="001819E1" w:rsidRDefault="001819E1" w:rsidP="00861D7E">
      <w:pPr>
        <w:shd w:val="clear" w:color="auto" w:fill="FFFFFF"/>
        <w:spacing w:line="360" w:lineRule="atLeast"/>
      </w:pPr>
      <w:r>
        <w:t>Sailor motivation</w:t>
      </w:r>
      <w:r>
        <w:tab/>
      </w:r>
      <w:r>
        <w:tab/>
      </w:r>
      <w:r>
        <w:tab/>
        <w:t>Powerboat use</w:t>
      </w:r>
      <w:r>
        <w:tab/>
      </w:r>
      <w:r>
        <w:tab/>
      </w:r>
      <w:r>
        <w:tab/>
      </w:r>
      <w:r>
        <w:tab/>
        <w:t>Golden Skills</w:t>
      </w:r>
    </w:p>
    <w:p w14:paraId="35B37E7B" w14:textId="422EA5B4" w:rsidR="001819E1" w:rsidRDefault="00962C06" w:rsidP="00861D7E">
      <w:pPr>
        <w:shd w:val="clear" w:color="auto" w:fill="FFFFFF"/>
        <w:spacing w:line="360" w:lineRule="atLeast"/>
      </w:pPr>
      <w:r>
        <w:t>Coaching philosophy</w:t>
      </w:r>
      <w:r>
        <w:tab/>
      </w:r>
      <w:r>
        <w:tab/>
      </w:r>
      <w:r>
        <w:tab/>
        <w:t>Questioning techniques</w:t>
      </w:r>
    </w:p>
    <w:p w14:paraId="6B278E9E" w14:textId="679726C5" w:rsidR="001819E1" w:rsidRDefault="001819E1" w:rsidP="00861D7E">
      <w:pPr>
        <w:shd w:val="clear" w:color="auto" w:fill="FFFFFF"/>
        <w:spacing w:line="360" w:lineRule="atLeast"/>
      </w:pPr>
    </w:p>
    <w:p w14:paraId="53A1DCB9" w14:textId="77777777" w:rsidR="001819E1" w:rsidRDefault="001819E1" w:rsidP="001819E1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Registration, Assessment and Fees</w:t>
      </w:r>
    </w:p>
    <w:p w14:paraId="2835CF61" w14:textId="69C635B9" w:rsidR="00BF5422" w:rsidRDefault="001819E1" w:rsidP="001819E1">
      <w:pPr>
        <w:contextualSpacing/>
        <w:jc w:val="both"/>
      </w:pPr>
      <w:r>
        <w:t xml:space="preserve">To register, head to </w:t>
      </w:r>
      <w:hyperlink r:id="rId10" w:history="1">
        <w:r>
          <w:rPr>
            <w:rStyle w:val="Hyperlink"/>
            <w:bCs/>
          </w:rPr>
          <w:t>https://www.yachtingnz.org.nz/coaches/coach-course-calendar</w:t>
        </w:r>
      </w:hyperlink>
      <w:r>
        <w:rPr>
          <w:bCs/>
          <w:color w:val="000000" w:themeColor="text1"/>
        </w:rPr>
        <w:t xml:space="preserve">. </w:t>
      </w:r>
      <w:r>
        <w:t>After completing the online portion of the course contact the Yachting New Zealand Coach Development Manager (</w:t>
      </w:r>
      <w:hyperlink r:id="rId11" w:history="1">
        <w:r>
          <w:rPr>
            <w:rStyle w:val="Hyperlink"/>
          </w:rPr>
          <w:t>peters@yachtingnz.org.nz</w:t>
        </w:r>
      </w:hyperlink>
      <w:r>
        <w:t xml:space="preserve">) to discuss your coaching schedule for the on-water portion. </w:t>
      </w:r>
    </w:p>
    <w:p w14:paraId="4C987B99" w14:textId="77777777" w:rsidR="001819E1" w:rsidRDefault="001819E1" w:rsidP="001819E1">
      <w:pPr>
        <w:contextualSpacing/>
        <w:jc w:val="both"/>
      </w:pPr>
    </w:p>
    <w:p w14:paraId="2CB7466F" w14:textId="6A5F87C4" w:rsidR="001819E1" w:rsidRDefault="001819E1" w:rsidP="001819E1">
      <w:pPr>
        <w:contextualSpacing/>
        <w:jc w:val="both"/>
      </w:pPr>
      <w:r>
        <w:t>The course cost is $175. Payment is required before the course commences.</w:t>
      </w:r>
    </w:p>
    <w:p w14:paraId="6DE85DE4" w14:textId="0666DF0E" w:rsidR="005620A1" w:rsidRDefault="005620A1" w:rsidP="001819E1">
      <w:pPr>
        <w:contextualSpacing/>
        <w:jc w:val="both"/>
      </w:pPr>
    </w:p>
    <w:p w14:paraId="3387CCDE" w14:textId="77777777" w:rsidR="005620A1" w:rsidRPr="001819E1" w:rsidRDefault="005620A1" w:rsidP="001819E1">
      <w:pPr>
        <w:contextualSpacing/>
        <w:jc w:val="both"/>
        <w:rPr>
          <w:bCs/>
          <w:color w:val="000000" w:themeColor="text1"/>
        </w:rPr>
      </w:pPr>
    </w:p>
    <w:sectPr w:rsidR="005620A1" w:rsidRPr="001819E1" w:rsidSect="00393347">
      <w:headerReference w:type="default" r:id="rId12"/>
      <w:headerReference w:type="first" r:id="rId13"/>
      <w:pgSz w:w="11900" w:h="16840"/>
      <w:pgMar w:top="2755" w:right="1552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4FF0" w14:textId="77777777" w:rsidR="00225A1E" w:rsidRDefault="00225A1E" w:rsidP="00521197">
      <w:r>
        <w:separator/>
      </w:r>
    </w:p>
  </w:endnote>
  <w:endnote w:type="continuationSeparator" w:id="0">
    <w:p w14:paraId="60EAEB28" w14:textId="77777777" w:rsidR="00225A1E" w:rsidRDefault="00225A1E" w:rsidP="0052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8C9D" w14:textId="77777777" w:rsidR="00225A1E" w:rsidRDefault="00225A1E" w:rsidP="00521197">
      <w:r>
        <w:separator/>
      </w:r>
    </w:p>
  </w:footnote>
  <w:footnote w:type="continuationSeparator" w:id="0">
    <w:p w14:paraId="641F7AA1" w14:textId="77777777" w:rsidR="00225A1E" w:rsidRDefault="00225A1E" w:rsidP="00521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3B62" w14:textId="77777777" w:rsidR="00521197" w:rsidRDefault="0063278C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7456" behindDoc="0" locked="0" layoutInCell="1" allowOverlap="1" wp14:anchorId="61E79F0F" wp14:editId="0DCDE189">
          <wp:simplePos x="0" y="0"/>
          <wp:positionH relativeFrom="page">
            <wp:posOffset>0</wp:posOffset>
          </wp:positionH>
          <wp:positionV relativeFrom="page">
            <wp:posOffset>147320</wp:posOffset>
          </wp:positionV>
          <wp:extent cx="7543800" cy="1386205"/>
          <wp:effectExtent l="0" t="0" r="0" b="10795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nz_top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8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227B" w14:textId="761A7CB9" w:rsidR="00982535" w:rsidRDefault="000A0F85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9504" behindDoc="0" locked="0" layoutInCell="1" allowOverlap="1" wp14:anchorId="712FC16F" wp14:editId="067521D2">
          <wp:simplePos x="0" y="0"/>
          <wp:positionH relativeFrom="page">
            <wp:posOffset>19685</wp:posOffset>
          </wp:positionH>
          <wp:positionV relativeFrom="page">
            <wp:posOffset>1270</wp:posOffset>
          </wp:positionV>
          <wp:extent cx="7543800" cy="1386205"/>
          <wp:effectExtent l="0" t="0" r="0" b="10795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nz_top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8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5BA"/>
    <w:multiLevelType w:val="hybridMultilevel"/>
    <w:tmpl w:val="B488712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40907"/>
    <w:multiLevelType w:val="hybridMultilevel"/>
    <w:tmpl w:val="165646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5E66"/>
    <w:multiLevelType w:val="hybridMultilevel"/>
    <w:tmpl w:val="5134C1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F5280"/>
    <w:multiLevelType w:val="hybridMultilevel"/>
    <w:tmpl w:val="83E44E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521EC"/>
    <w:multiLevelType w:val="hybridMultilevel"/>
    <w:tmpl w:val="173A6B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642B9"/>
    <w:multiLevelType w:val="hybridMultilevel"/>
    <w:tmpl w:val="D7E2ACF2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23B9F"/>
    <w:multiLevelType w:val="multilevel"/>
    <w:tmpl w:val="238C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E4223"/>
    <w:multiLevelType w:val="hybridMultilevel"/>
    <w:tmpl w:val="12800BE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77BAE"/>
    <w:multiLevelType w:val="multilevel"/>
    <w:tmpl w:val="2AB8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6D78B8"/>
    <w:multiLevelType w:val="hybridMultilevel"/>
    <w:tmpl w:val="F2B21E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F3A30"/>
    <w:multiLevelType w:val="hybridMultilevel"/>
    <w:tmpl w:val="E7D694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23ECD"/>
    <w:multiLevelType w:val="hybridMultilevel"/>
    <w:tmpl w:val="FC640F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7519D"/>
    <w:multiLevelType w:val="hybridMultilevel"/>
    <w:tmpl w:val="64129C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AF45A1"/>
    <w:multiLevelType w:val="hybridMultilevel"/>
    <w:tmpl w:val="B4A6F4C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95D6E"/>
    <w:multiLevelType w:val="multilevel"/>
    <w:tmpl w:val="096C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4F6B85"/>
    <w:multiLevelType w:val="hybridMultilevel"/>
    <w:tmpl w:val="61789080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0F10D6D"/>
    <w:multiLevelType w:val="hybridMultilevel"/>
    <w:tmpl w:val="8C16B4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D4714"/>
    <w:multiLevelType w:val="hybridMultilevel"/>
    <w:tmpl w:val="1A7C4F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85CC7"/>
    <w:multiLevelType w:val="hybridMultilevel"/>
    <w:tmpl w:val="6BF04FC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B7470"/>
    <w:multiLevelType w:val="hybridMultilevel"/>
    <w:tmpl w:val="793449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241C5"/>
    <w:multiLevelType w:val="hybridMultilevel"/>
    <w:tmpl w:val="AFB2C7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8"/>
  </w:num>
  <w:num w:numId="5">
    <w:abstractNumId w:val="19"/>
  </w:num>
  <w:num w:numId="6">
    <w:abstractNumId w:val="20"/>
  </w:num>
  <w:num w:numId="7">
    <w:abstractNumId w:val="1"/>
  </w:num>
  <w:num w:numId="8">
    <w:abstractNumId w:val="17"/>
  </w:num>
  <w:num w:numId="9">
    <w:abstractNumId w:val="10"/>
  </w:num>
  <w:num w:numId="10">
    <w:abstractNumId w:val="8"/>
  </w:num>
  <w:num w:numId="11">
    <w:abstractNumId w:val="16"/>
  </w:num>
  <w:num w:numId="12">
    <w:abstractNumId w:val="4"/>
  </w:num>
  <w:num w:numId="13">
    <w:abstractNumId w:val="0"/>
  </w:num>
  <w:num w:numId="14">
    <w:abstractNumId w:val="11"/>
  </w:num>
  <w:num w:numId="15">
    <w:abstractNumId w:val="14"/>
  </w:num>
  <w:num w:numId="16">
    <w:abstractNumId w:val="6"/>
  </w:num>
  <w:num w:numId="17">
    <w:abstractNumId w:val="2"/>
  </w:num>
  <w:num w:numId="18">
    <w:abstractNumId w:val="9"/>
  </w:num>
  <w:num w:numId="19">
    <w:abstractNumId w:val="5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97"/>
    <w:rsid w:val="000149EA"/>
    <w:rsid w:val="000225B9"/>
    <w:rsid w:val="00032E33"/>
    <w:rsid w:val="00035EB1"/>
    <w:rsid w:val="000A0F85"/>
    <w:rsid w:val="000C2A35"/>
    <w:rsid w:val="000C4DD5"/>
    <w:rsid w:val="000D2C6A"/>
    <w:rsid w:val="000E1EA1"/>
    <w:rsid w:val="00106995"/>
    <w:rsid w:val="00135057"/>
    <w:rsid w:val="00157A5B"/>
    <w:rsid w:val="00180C49"/>
    <w:rsid w:val="001819E1"/>
    <w:rsid w:val="00181B76"/>
    <w:rsid w:val="001B41B9"/>
    <w:rsid w:val="001C5E29"/>
    <w:rsid w:val="001D534C"/>
    <w:rsid w:val="001D6D3F"/>
    <w:rsid w:val="001F0D82"/>
    <w:rsid w:val="00205603"/>
    <w:rsid w:val="00216A0D"/>
    <w:rsid w:val="00225A1E"/>
    <w:rsid w:val="00225ABB"/>
    <w:rsid w:val="00250B09"/>
    <w:rsid w:val="00273E89"/>
    <w:rsid w:val="002865E9"/>
    <w:rsid w:val="00337F32"/>
    <w:rsid w:val="003405CE"/>
    <w:rsid w:val="00356083"/>
    <w:rsid w:val="00360BBB"/>
    <w:rsid w:val="003610DC"/>
    <w:rsid w:val="00361978"/>
    <w:rsid w:val="00362EDC"/>
    <w:rsid w:val="00381F92"/>
    <w:rsid w:val="00386714"/>
    <w:rsid w:val="00393347"/>
    <w:rsid w:val="003936E6"/>
    <w:rsid w:val="003A300F"/>
    <w:rsid w:val="003E2DA0"/>
    <w:rsid w:val="0040630D"/>
    <w:rsid w:val="004111B0"/>
    <w:rsid w:val="00421A60"/>
    <w:rsid w:val="00457258"/>
    <w:rsid w:val="0045770D"/>
    <w:rsid w:val="00482A19"/>
    <w:rsid w:val="00482D6D"/>
    <w:rsid w:val="0049238E"/>
    <w:rsid w:val="004B5C45"/>
    <w:rsid w:val="004D2F53"/>
    <w:rsid w:val="004D3FFA"/>
    <w:rsid w:val="004E3401"/>
    <w:rsid w:val="004F2682"/>
    <w:rsid w:val="00504AD6"/>
    <w:rsid w:val="005131DB"/>
    <w:rsid w:val="00521197"/>
    <w:rsid w:val="005434AD"/>
    <w:rsid w:val="005620A1"/>
    <w:rsid w:val="00564F41"/>
    <w:rsid w:val="005733A8"/>
    <w:rsid w:val="005969D0"/>
    <w:rsid w:val="005A01F3"/>
    <w:rsid w:val="005A2D46"/>
    <w:rsid w:val="005A7DF0"/>
    <w:rsid w:val="005E5B7E"/>
    <w:rsid w:val="005F6B41"/>
    <w:rsid w:val="0063278C"/>
    <w:rsid w:val="006478DD"/>
    <w:rsid w:val="00674DF4"/>
    <w:rsid w:val="00675945"/>
    <w:rsid w:val="00676933"/>
    <w:rsid w:val="00683613"/>
    <w:rsid w:val="006A2476"/>
    <w:rsid w:val="006A5890"/>
    <w:rsid w:val="006C1F1A"/>
    <w:rsid w:val="006C4BE6"/>
    <w:rsid w:val="006D4A8B"/>
    <w:rsid w:val="006D5D6F"/>
    <w:rsid w:val="006E69FB"/>
    <w:rsid w:val="006F1AEC"/>
    <w:rsid w:val="00710D5B"/>
    <w:rsid w:val="00713283"/>
    <w:rsid w:val="00726861"/>
    <w:rsid w:val="0072702B"/>
    <w:rsid w:val="00746596"/>
    <w:rsid w:val="00753146"/>
    <w:rsid w:val="00753FD6"/>
    <w:rsid w:val="007630B9"/>
    <w:rsid w:val="00774F6F"/>
    <w:rsid w:val="007937FF"/>
    <w:rsid w:val="0079715C"/>
    <w:rsid w:val="007A02B6"/>
    <w:rsid w:val="007A4BA9"/>
    <w:rsid w:val="007F3734"/>
    <w:rsid w:val="0083233F"/>
    <w:rsid w:val="0084351B"/>
    <w:rsid w:val="00846232"/>
    <w:rsid w:val="008479E0"/>
    <w:rsid w:val="008509C6"/>
    <w:rsid w:val="00861003"/>
    <w:rsid w:val="00861D7E"/>
    <w:rsid w:val="0088100A"/>
    <w:rsid w:val="00887FD7"/>
    <w:rsid w:val="008C6C48"/>
    <w:rsid w:val="008E7AE7"/>
    <w:rsid w:val="008F5539"/>
    <w:rsid w:val="008F7337"/>
    <w:rsid w:val="00900095"/>
    <w:rsid w:val="00910820"/>
    <w:rsid w:val="0091576C"/>
    <w:rsid w:val="00955E77"/>
    <w:rsid w:val="00960BD4"/>
    <w:rsid w:val="00962C06"/>
    <w:rsid w:val="00982535"/>
    <w:rsid w:val="0098396F"/>
    <w:rsid w:val="009840A8"/>
    <w:rsid w:val="009844F5"/>
    <w:rsid w:val="0099550D"/>
    <w:rsid w:val="009B08BE"/>
    <w:rsid w:val="009D0E41"/>
    <w:rsid w:val="009D1FEF"/>
    <w:rsid w:val="009D5B51"/>
    <w:rsid w:val="009E1D22"/>
    <w:rsid w:val="009F6AC9"/>
    <w:rsid w:val="00A0172C"/>
    <w:rsid w:val="00A11432"/>
    <w:rsid w:val="00A20A0C"/>
    <w:rsid w:val="00A470BE"/>
    <w:rsid w:val="00A478EC"/>
    <w:rsid w:val="00A57B59"/>
    <w:rsid w:val="00A745C4"/>
    <w:rsid w:val="00A947B7"/>
    <w:rsid w:val="00A94C9C"/>
    <w:rsid w:val="00AC3FC1"/>
    <w:rsid w:val="00AD35BE"/>
    <w:rsid w:val="00AE14DF"/>
    <w:rsid w:val="00AE7BFC"/>
    <w:rsid w:val="00AF3BC4"/>
    <w:rsid w:val="00B34DF7"/>
    <w:rsid w:val="00B7346E"/>
    <w:rsid w:val="00B752A5"/>
    <w:rsid w:val="00B75B23"/>
    <w:rsid w:val="00BB1952"/>
    <w:rsid w:val="00BE3D98"/>
    <w:rsid w:val="00BE50E7"/>
    <w:rsid w:val="00BF5422"/>
    <w:rsid w:val="00C011AC"/>
    <w:rsid w:val="00C06E0F"/>
    <w:rsid w:val="00C161E4"/>
    <w:rsid w:val="00C31F72"/>
    <w:rsid w:val="00C534F2"/>
    <w:rsid w:val="00C53D00"/>
    <w:rsid w:val="00C5612B"/>
    <w:rsid w:val="00C578CE"/>
    <w:rsid w:val="00C7487C"/>
    <w:rsid w:val="00CA676A"/>
    <w:rsid w:val="00CA7AFE"/>
    <w:rsid w:val="00CB6163"/>
    <w:rsid w:val="00CD02E3"/>
    <w:rsid w:val="00CE32D5"/>
    <w:rsid w:val="00CF2D1B"/>
    <w:rsid w:val="00D107C3"/>
    <w:rsid w:val="00D11066"/>
    <w:rsid w:val="00D345FE"/>
    <w:rsid w:val="00D34D8A"/>
    <w:rsid w:val="00D41006"/>
    <w:rsid w:val="00D44A2C"/>
    <w:rsid w:val="00D457D3"/>
    <w:rsid w:val="00D62A52"/>
    <w:rsid w:val="00D7062A"/>
    <w:rsid w:val="00D734E2"/>
    <w:rsid w:val="00D91749"/>
    <w:rsid w:val="00DC2DE2"/>
    <w:rsid w:val="00DC61D5"/>
    <w:rsid w:val="00DD614F"/>
    <w:rsid w:val="00DD632F"/>
    <w:rsid w:val="00E06126"/>
    <w:rsid w:val="00E51A39"/>
    <w:rsid w:val="00E74367"/>
    <w:rsid w:val="00E82F13"/>
    <w:rsid w:val="00E91505"/>
    <w:rsid w:val="00EA04AC"/>
    <w:rsid w:val="00EA1B5F"/>
    <w:rsid w:val="00ED3B2B"/>
    <w:rsid w:val="00ED5FBC"/>
    <w:rsid w:val="00EE1550"/>
    <w:rsid w:val="00EE7B6A"/>
    <w:rsid w:val="00F0225F"/>
    <w:rsid w:val="00F07197"/>
    <w:rsid w:val="00F1191D"/>
    <w:rsid w:val="00F21D0A"/>
    <w:rsid w:val="00F37773"/>
    <w:rsid w:val="00F46C83"/>
    <w:rsid w:val="00F60200"/>
    <w:rsid w:val="00F654F6"/>
    <w:rsid w:val="00FA3DFF"/>
    <w:rsid w:val="00FB52E4"/>
    <w:rsid w:val="00FC0A1F"/>
    <w:rsid w:val="00FC66E1"/>
    <w:rsid w:val="00FD5BA2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A083648"/>
  <w15:docId w15:val="{59E9F5B1-6AA5-4649-8EDF-B975D4B9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F6F"/>
    <w:rPr>
      <w:rFonts w:ascii="Calibri" w:hAnsi="Calibri"/>
      <w:sz w:val="22"/>
    </w:rPr>
  </w:style>
  <w:style w:type="paragraph" w:styleId="Heading2">
    <w:name w:val="heading 2"/>
    <w:basedOn w:val="Normal"/>
    <w:link w:val="Heading2Char"/>
    <w:uiPriority w:val="9"/>
    <w:qFormat/>
    <w:rsid w:val="00861D7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1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197"/>
  </w:style>
  <w:style w:type="paragraph" w:styleId="Footer">
    <w:name w:val="footer"/>
    <w:basedOn w:val="Normal"/>
    <w:link w:val="FooterChar"/>
    <w:uiPriority w:val="99"/>
    <w:unhideWhenUsed/>
    <w:rsid w:val="005211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197"/>
  </w:style>
  <w:style w:type="paragraph" w:styleId="BalloonText">
    <w:name w:val="Balloon Text"/>
    <w:basedOn w:val="Normal"/>
    <w:link w:val="BalloonTextChar"/>
    <w:uiPriority w:val="99"/>
    <w:semiHidden/>
    <w:unhideWhenUsed/>
    <w:rsid w:val="005211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9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21A60"/>
    <w:pPr>
      <w:ind w:left="720"/>
      <w:contextualSpacing/>
    </w:pPr>
  </w:style>
  <w:style w:type="paragraph" w:customStyle="1" w:styleId="Default">
    <w:name w:val="Default"/>
    <w:rsid w:val="00A478EC"/>
    <w:pPr>
      <w:autoSpaceDE w:val="0"/>
      <w:autoSpaceDN w:val="0"/>
      <w:adjustRightInd w:val="0"/>
    </w:pPr>
    <w:rPr>
      <w:rFonts w:ascii="Arial" w:hAnsi="Arial" w:cs="Arial"/>
      <w:color w:val="000000"/>
      <w:lang w:val="en-NZ" w:eastAsia="zh-TW"/>
    </w:rPr>
  </w:style>
  <w:style w:type="paragraph" w:styleId="NoSpacing">
    <w:name w:val="No Spacing"/>
    <w:uiPriority w:val="1"/>
    <w:qFormat/>
    <w:rsid w:val="004B5C45"/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unhideWhenUsed/>
    <w:rsid w:val="00EE7B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B6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10D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NZ" w:eastAsia="en-NZ"/>
    </w:rPr>
  </w:style>
  <w:style w:type="character" w:styleId="Strong">
    <w:name w:val="Strong"/>
    <w:basedOn w:val="DefaultParagraphFont"/>
    <w:uiPriority w:val="22"/>
    <w:qFormat/>
    <w:rsid w:val="00710D5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E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DA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DA0"/>
    <w:rPr>
      <w:rFonts w:ascii="Calibri" w:hAnsi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E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61D7E"/>
    <w:rPr>
      <w:rFonts w:ascii="Times New Roman" w:eastAsia="Times New Roman" w:hAnsi="Times New Roman" w:cs="Times New Roman"/>
      <w:b/>
      <w:bCs/>
      <w:sz w:val="36"/>
      <w:szCs w:val="36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ers@yachtingnz.org.n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achtingnz.org.nz/coaches/coach-course-calend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s@yachtingnz.org.n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7E7A-3CC7-45EA-8E41-E9507ADF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SUBZERO GROUP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VIIVI</dc:creator>
  <cp:lastModifiedBy>Peter Soosalu</cp:lastModifiedBy>
  <cp:revision>3</cp:revision>
  <cp:lastPrinted>2018-02-22T01:55:00Z</cp:lastPrinted>
  <dcterms:created xsi:type="dcterms:W3CDTF">2021-12-14T22:18:00Z</dcterms:created>
  <dcterms:modified xsi:type="dcterms:W3CDTF">2021-12-14T22:26:00Z</dcterms:modified>
</cp:coreProperties>
</file>