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1D2D1" w14:textId="77777777" w:rsidR="00ED7EC9" w:rsidRDefault="00ED7EC9" w:rsidP="003A38C7">
      <w:pPr>
        <w:jc w:val="center"/>
        <w:rPr>
          <w:b/>
          <w:sz w:val="32"/>
          <w:szCs w:val="32"/>
        </w:rPr>
      </w:pPr>
    </w:p>
    <w:p w14:paraId="2D399F49" w14:textId="43129318" w:rsidR="003A38C7" w:rsidRDefault="003A38C7" w:rsidP="003A38C7">
      <w:pPr>
        <w:jc w:val="center"/>
        <w:rPr>
          <w:b/>
          <w:sz w:val="32"/>
          <w:szCs w:val="32"/>
        </w:rPr>
      </w:pPr>
      <w:r w:rsidRPr="00FD1BF0">
        <w:rPr>
          <w:b/>
          <w:sz w:val="32"/>
          <w:szCs w:val="32"/>
        </w:rPr>
        <w:t xml:space="preserve">YACHTING NEW ZEALAND </w:t>
      </w:r>
      <w:r>
        <w:rPr>
          <w:b/>
          <w:sz w:val="32"/>
          <w:szCs w:val="32"/>
        </w:rPr>
        <w:t xml:space="preserve">APPENDIX S </w:t>
      </w:r>
      <w:r w:rsidRPr="003A38C7">
        <w:rPr>
          <w:b/>
          <w:i/>
          <w:sz w:val="32"/>
          <w:szCs w:val="32"/>
        </w:rPr>
        <w:t>SUPPLEMENTARY SAILING INSTRUCTIONS</w:t>
      </w:r>
      <w:r w:rsidRPr="00FD1BF0">
        <w:rPr>
          <w:b/>
          <w:sz w:val="32"/>
          <w:szCs w:val="32"/>
        </w:rPr>
        <w:t xml:space="preserve"> 2017-2020 TEMPLATE</w:t>
      </w:r>
    </w:p>
    <w:p w14:paraId="5E8169BB" w14:textId="77777777" w:rsidR="003A38C7" w:rsidRDefault="003A38C7" w:rsidP="003A38C7">
      <w:pPr>
        <w:jc w:val="center"/>
        <w:rPr>
          <w:sz w:val="32"/>
          <w:szCs w:val="32"/>
        </w:rPr>
      </w:pPr>
    </w:p>
    <w:p w14:paraId="5A35E502" w14:textId="609F68B9" w:rsidR="003A38C7" w:rsidRPr="00FD1BF0" w:rsidRDefault="003A38C7" w:rsidP="003A38C7">
      <w:pPr>
        <w:jc w:val="center"/>
        <w:rPr>
          <w:sz w:val="32"/>
          <w:szCs w:val="32"/>
        </w:rPr>
      </w:pPr>
      <w:r w:rsidRPr="00FD1BF0">
        <w:rPr>
          <w:sz w:val="32"/>
          <w:szCs w:val="32"/>
        </w:rPr>
        <w:t>GUIDELINES TO USE</w:t>
      </w:r>
    </w:p>
    <w:p w14:paraId="0D91CB87" w14:textId="77777777" w:rsidR="003A38C7" w:rsidRDefault="003A38C7" w:rsidP="00BA1E70">
      <w:pPr>
        <w:jc w:val="both"/>
        <w:rPr>
          <w:lang w:val="en-GB"/>
        </w:rPr>
      </w:pPr>
    </w:p>
    <w:p w14:paraId="79C17A6E" w14:textId="150A73D5" w:rsidR="003A38C7" w:rsidRDefault="00BA1E70" w:rsidP="00BA1E70">
      <w:pPr>
        <w:jc w:val="both"/>
        <w:rPr>
          <w:lang w:val="en-GB"/>
        </w:rPr>
      </w:pPr>
      <w:r w:rsidRPr="00840968">
        <w:rPr>
          <w:lang w:val="en-GB"/>
        </w:rPr>
        <w:t xml:space="preserve">This </w:t>
      </w:r>
      <w:r w:rsidR="00CC3DE3">
        <w:rPr>
          <w:lang w:val="en-GB"/>
        </w:rPr>
        <w:t>template</w:t>
      </w:r>
      <w:r w:rsidRPr="00840968">
        <w:rPr>
          <w:lang w:val="en-GB"/>
        </w:rPr>
        <w:t xml:space="preserve"> provides a set</w:t>
      </w:r>
      <w:r w:rsidR="003A38C7">
        <w:rPr>
          <w:lang w:val="en-GB"/>
        </w:rPr>
        <w:t xml:space="preserve"> of</w:t>
      </w:r>
      <w:r w:rsidRPr="00840968">
        <w:rPr>
          <w:lang w:val="en-GB"/>
        </w:rPr>
        <w:t xml:space="preserve"> </w:t>
      </w:r>
      <w:r w:rsidR="003A38C7">
        <w:rPr>
          <w:lang w:val="en-GB"/>
        </w:rPr>
        <w:t>Supplementary</w:t>
      </w:r>
      <w:r w:rsidRPr="00840968">
        <w:rPr>
          <w:lang w:val="en-GB"/>
        </w:rPr>
        <w:t xml:space="preserve"> </w:t>
      </w:r>
      <w:r w:rsidR="003A38C7">
        <w:rPr>
          <w:lang w:val="en-GB"/>
        </w:rPr>
        <w:t>Sailing I</w:t>
      </w:r>
      <w:r w:rsidRPr="00840968">
        <w:rPr>
          <w:lang w:val="en-GB"/>
        </w:rPr>
        <w:t xml:space="preserve">nstructions designed </w:t>
      </w:r>
      <w:r w:rsidR="003A38C7">
        <w:rPr>
          <w:lang w:val="en-GB"/>
        </w:rPr>
        <w:t xml:space="preserve">to be used in conjunction with </w:t>
      </w:r>
      <w:r w:rsidRPr="002528D8">
        <w:rPr>
          <w:b/>
          <w:lang w:val="en-GB"/>
        </w:rPr>
        <w:t xml:space="preserve">Appendix S Standard Sailing Instructions </w:t>
      </w:r>
      <w:r>
        <w:rPr>
          <w:lang w:val="en-GB"/>
        </w:rPr>
        <w:t xml:space="preserve">(page 136 RRS 2017-2020). </w:t>
      </w:r>
    </w:p>
    <w:p w14:paraId="4AFB1547" w14:textId="77777777" w:rsidR="003A38C7" w:rsidRDefault="003A38C7" w:rsidP="00BA1E70">
      <w:pPr>
        <w:jc w:val="both"/>
        <w:rPr>
          <w:lang w:val="en-GB"/>
        </w:rPr>
      </w:pPr>
    </w:p>
    <w:p w14:paraId="5B9AE59A" w14:textId="7A3BD81E" w:rsidR="00BA1E70" w:rsidRDefault="00BA1E70" w:rsidP="00BA1E70">
      <w:pPr>
        <w:jc w:val="both"/>
        <w:rPr>
          <w:lang w:val="en-GB"/>
        </w:rPr>
      </w:pPr>
      <w:r>
        <w:rPr>
          <w:lang w:val="en-GB"/>
        </w:rPr>
        <w:t xml:space="preserve">These standard sailing instructions may be used at any event in place of printed sailing instructions. Specific information/details relevant to the event is provided to sailors in the form of </w:t>
      </w:r>
      <w:r>
        <w:rPr>
          <w:i/>
          <w:lang w:val="en-GB"/>
        </w:rPr>
        <w:t>Supplementary Sailing I</w:t>
      </w:r>
      <w:r w:rsidRPr="002528D8">
        <w:rPr>
          <w:i/>
          <w:lang w:val="en-GB"/>
        </w:rPr>
        <w:t>nstructions</w:t>
      </w:r>
      <w:r>
        <w:rPr>
          <w:lang w:val="en-GB"/>
        </w:rPr>
        <w:t xml:space="preserve">. </w:t>
      </w:r>
    </w:p>
    <w:p w14:paraId="606728C0" w14:textId="2D0C25BC" w:rsidR="00BA1E70" w:rsidRDefault="00BA1E70" w:rsidP="00BA1E70">
      <w:pPr>
        <w:jc w:val="both"/>
        <w:rPr>
          <w:lang w:val="en-GB"/>
        </w:rPr>
      </w:pPr>
      <w:r>
        <w:rPr>
          <w:lang w:val="en-GB"/>
        </w:rPr>
        <w:t>Note: Appendix S can only be used if stated in Notice of Race</w:t>
      </w:r>
      <w:r w:rsidR="00B920C1">
        <w:rPr>
          <w:lang w:val="en-GB"/>
        </w:rPr>
        <w:t>.</w:t>
      </w:r>
    </w:p>
    <w:p w14:paraId="5C92060A" w14:textId="6B879374" w:rsidR="00521470" w:rsidRPr="00840968" w:rsidRDefault="000844FF" w:rsidP="00521470">
      <w:pPr>
        <w:spacing w:before="240"/>
        <w:jc w:val="both"/>
        <w:rPr>
          <w:lang w:val="en-GB"/>
        </w:rPr>
      </w:pPr>
      <w:r w:rsidRPr="00840968">
        <w:rPr>
          <w:lang w:val="en-GB"/>
        </w:rPr>
        <w:t xml:space="preserve">Rule references within the </w:t>
      </w:r>
      <w:r>
        <w:rPr>
          <w:lang w:val="en-GB"/>
        </w:rPr>
        <w:t xml:space="preserve">supplementary </w:t>
      </w:r>
      <w:r w:rsidRPr="00840968">
        <w:rPr>
          <w:lang w:val="en-GB"/>
        </w:rPr>
        <w:t xml:space="preserve">sailing instructions use RRS, SI and </w:t>
      </w:r>
      <w:proofErr w:type="spellStart"/>
      <w:proofErr w:type="gramStart"/>
      <w:r w:rsidRPr="00840968">
        <w:rPr>
          <w:lang w:val="en-GB"/>
        </w:rPr>
        <w:t>NoR</w:t>
      </w:r>
      <w:proofErr w:type="spellEnd"/>
      <w:proofErr w:type="gramEnd"/>
      <w:r w:rsidRPr="00840968">
        <w:rPr>
          <w:lang w:val="en-GB"/>
        </w:rPr>
        <w:t xml:space="preserve"> to denote the source of the rule</w:t>
      </w:r>
      <w:r w:rsidR="00521470">
        <w:rPr>
          <w:lang w:val="en-GB"/>
        </w:rPr>
        <w:t>.</w:t>
      </w:r>
      <w:r w:rsidR="00521470" w:rsidRPr="00521470">
        <w:rPr>
          <w:lang w:val="en-GB"/>
        </w:rPr>
        <w:t xml:space="preserve"> </w:t>
      </w:r>
      <w:r w:rsidR="00521470">
        <w:rPr>
          <w:lang w:val="en-GB"/>
        </w:rPr>
        <w:t>‘</w:t>
      </w:r>
      <w:r w:rsidR="00521470" w:rsidRPr="00840968">
        <w:rPr>
          <w:lang w:val="en-GB"/>
        </w:rPr>
        <w:t xml:space="preserve">RRS x’ is a rule in The Racing Rules of Sailing. ‘SI x’ is a rule in the </w:t>
      </w:r>
      <w:r w:rsidR="00521470">
        <w:rPr>
          <w:lang w:val="en-GB"/>
        </w:rPr>
        <w:t>Appendix S Standard Sailing Instructions</w:t>
      </w:r>
      <w:r w:rsidR="00521470" w:rsidRPr="00840968">
        <w:rPr>
          <w:lang w:val="en-GB"/>
        </w:rPr>
        <w:t>, and ‘</w:t>
      </w:r>
      <w:proofErr w:type="spellStart"/>
      <w:r w:rsidR="00521470" w:rsidRPr="00840968">
        <w:rPr>
          <w:lang w:val="en-GB"/>
        </w:rPr>
        <w:t>NoR</w:t>
      </w:r>
      <w:proofErr w:type="spellEnd"/>
      <w:r w:rsidR="00521470" w:rsidRPr="00840968">
        <w:rPr>
          <w:lang w:val="en-GB"/>
        </w:rPr>
        <w:t xml:space="preserve"> x’ is a rule in the notice of race. </w:t>
      </w:r>
    </w:p>
    <w:p w14:paraId="032564BA" w14:textId="77777777" w:rsidR="003A38C7" w:rsidRPr="00840968" w:rsidRDefault="003A38C7" w:rsidP="003A38C7">
      <w:pPr>
        <w:spacing w:before="240"/>
        <w:rPr>
          <w:b/>
          <w:lang w:val="en-GB"/>
        </w:rPr>
      </w:pPr>
      <w:r w:rsidRPr="00840968">
        <w:rPr>
          <w:b/>
          <w:lang w:val="en-GB"/>
        </w:rPr>
        <w:t>To use this template:</w:t>
      </w:r>
    </w:p>
    <w:p w14:paraId="56F56FD4" w14:textId="3293F36F" w:rsidR="00B920C1" w:rsidRDefault="00B920C1" w:rsidP="00B920C1">
      <w:pPr>
        <w:spacing w:before="240"/>
        <w:rPr>
          <w:lang w:val="en-GB"/>
        </w:rPr>
      </w:pPr>
      <w:r w:rsidRPr="00840968">
        <w:rPr>
          <w:lang w:val="en-GB"/>
        </w:rPr>
        <w:t xml:space="preserve">Fill in the relevant detail in the spaces where a </w:t>
      </w:r>
      <w:r w:rsidRPr="00840968">
        <w:rPr>
          <w:highlight w:val="yellow"/>
          <w:lang w:val="en-GB"/>
        </w:rPr>
        <w:t>(bracketed yellow highlight)</w:t>
      </w:r>
      <w:r w:rsidRPr="00840968">
        <w:rPr>
          <w:lang w:val="en-GB"/>
        </w:rPr>
        <w:t xml:space="preserve"> appears. </w:t>
      </w:r>
    </w:p>
    <w:p w14:paraId="12C1F3EF" w14:textId="46106AC6" w:rsidR="00B920C1" w:rsidRPr="00840968" w:rsidRDefault="00B920C1" w:rsidP="00B920C1">
      <w:pPr>
        <w:spacing w:before="240"/>
        <w:rPr>
          <w:lang w:val="en-GB"/>
        </w:rPr>
      </w:pPr>
      <w:r w:rsidRPr="00840968">
        <w:rPr>
          <w:lang w:val="en-GB"/>
        </w:rPr>
        <w:t xml:space="preserve">Instructions/further information is provided </w:t>
      </w:r>
      <w:r w:rsidRPr="00840968">
        <w:rPr>
          <w:i/>
          <w:lang w:val="en-GB"/>
        </w:rPr>
        <w:t xml:space="preserve">in </w:t>
      </w:r>
      <w:r w:rsidRPr="00840968">
        <w:rPr>
          <w:i/>
          <w:color w:val="FF0000"/>
          <w:lang w:val="en-GB"/>
        </w:rPr>
        <w:t>red italics throughout the document</w:t>
      </w:r>
      <w:r w:rsidRPr="00840968">
        <w:rPr>
          <w:color w:val="FF0000"/>
          <w:lang w:val="en-GB"/>
        </w:rPr>
        <w:t xml:space="preserve">- </w:t>
      </w:r>
      <w:r w:rsidRPr="00840968">
        <w:rPr>
          <w:b/>
          <w:lang w:val="en-GB"/>
        </w:rPr>
        <w:t xml:space="preserve">delete these in </w:t>
      </w:r>
      <w:proofErr w:type="gramStart"/>
      <w:r w:rsidRPr="00840968">
        <w:rPr>
          <w:b/>
          <w:lang w:val="en-GB"/>
        </w:rPr>
        <w:t>final version</w:t>
      </w:r>
      <w:proofErr w:type="gramEnd"/>
      <w:r>
        <w:rPr>
          <w:b/>
          <w:lang w:val="en-GB"/>
        </w:rPr>
        <w:t>.</w:t>
      </w:r>
    </w:p>
    <w:p w14:paraId="70EEC329" w14:textId="4EA27226" w:rsidR="00B920C1" w:rsidRDefault="00B920C1" w:rsidP="00B920C1">
      <w:pPr>
        <w:spacing w:before="240"/>
        <w:rPr>
          <w:lang w:val="en-GB"/>
        </w:rPr>
      </w:pPr>
      <w:r w:rsidRPr="00840968">
        <w:rPr>
          <w:lang w:val="en-GB"/>
        </w:rPr>
        <w:t>Delete all inapplicable or unnecessary paragraphs.</w:t>
      </w:r>
    </w:p>
    <w:p w14:paraId="697C00A8" w14:textId="77777777" w:rsidR="00B920C1" w:rsidRPr="00840968" w:rsidRDefault="00B920C1" w:rsidP="00B920C1">
      <w:pPr>
        <w:spacing w:before="240"/>
        <w:rPr>
          <w:lang w:val="en-GB"/>
        </w:rPr>
      </w:pPr>
      <w:r w:rsidRPr="00840968">
        <w:rPr>
          <w:lang w:val="en-GB"/>
        </w:rPr>
        <w:t>After deleting unused paragraphs, renumber all paragraphs in sequential order. Be sure that paragraph numbers are correct where one paragraph refers to another.</w:t>
      </w:r>
    </w:p>
    <w:p w14:paraId="55321F5F" w14:textId="77777777" w:rsidR="00B920C1" w:rsidRPr="00840968" w:rsidRDefault="00B920C1" w:rsidP="00B920C1">
      <w:pPr>
        <w:jc w:val="both"/>
        <w:rPr>
          <w:rFonts w:eastAsia="Times New Roman"/>
          <w:lang w:val="en-GB"/>
        </w:rPr>
      </w:pPr>
    </w:p>
    <w:p w14:paraId="7EEA6064" w14:textId="77777777" w:rsidR="00B920C1" w:rsidRPr="00840968" w:rsidRDefault="00B920C1" w:rsidP="00B920C1">
      <w:pPr>
        <w:jc w:val="both"/>
        <w:rPr>
          <w:rFonts w:eastAsia="Times New Roman"/>
          <w:lang w:val="en-GB"/>
        </w:rPr>
      </w:pPr>
      <w:r w:rsidRPr="003C5B65">
        <w:rPr>
          <w:rFonts w:eastAsia="Times New Roman"/>
          <w:lang w:val="en-GB"/>
        </w:rPr>
        <w:t>There should be no yellow or red left over in the final copy.</w:t>
      </w:r>
    </w:p>
    <w:p w14:paraId="4901EA08" w14:textId="77777777" w:rsidR="00B920C1" w:rsidRPr="00840968" w:rsidRDefault="00B920C1" w:rsidP="00B920C1">
      <w:pPr>
        <w:spacing w:before="240"/>
        <w:rPr>
          <w:lang w:val="en-GB"/>
        </w:rPr>
      </w:pPr>
    </w:p>
    <w:p w14:paraId="54EB0396" w14:textId="77777777" w:rsidR="00B920C1" w:rsidRDefault="00B920C1" w:rsidP="008A4534">
      <w:pPr>
        <w:jc w:val="center"/>
        <w:rPr>
          <w:sz w:val="30"/>
          <w:szCs w:val="30"/>
        </w:rPr>
      </w:pPr>
    </w:p>
    <w:p w14:paraId="2BCB002F" w14:textId="77777777" w:rsidR="003A38C7" w:rsidRDefault="003A38C7" w:rsidP="008A4534">
      <w:pPr>
        <w:jc w:val="center"/>
        <w:rPr>
          <w:sz w:val="30"/>
          <w:szCs w:val="30"/>
        </w:rPr>
      </w:pPr>
    </w:p>
    <w:p w14:paraId="1B45FE4E" w14:textId="6739B905" w:rsidR="003A38C7" w:rsidRDefault="003A38C7" w:rsidP="008A4534">
      <w:pPr>
        <w:jc w:val="center"/>
        <w:rPr>
          <w:sz w:val="30"/>
          <w:szCs w:val="30"/>
        </w:rPr>
      </w:pPr>
    </w:p>
    <w:p w14:paraId="2C7BE7FC" w14:textId="287F68FE" w:rsidR="003A38C7" w:rsidRPr="00566FD8" w:rsidRDefault="003A38C7" w:rsidP="008A4534">
      <w:pPr>
        <w:jc w:val="center"/>
        <w:rPr>
          <w:b/>
          <w:sz w:val="30"/>
          <w:szCs w:val="30"/>
        </w:rPr>
      </w:pPr>
    </w:p>
    <w:p w14:paraId="3AEBA5D3" w14:textId="7D45696A" w:rsidR="003A38C7" w:rsidRDefault="003A38C7" w:rsidP="008A4534">
      <w:pPr>
        <w:jc w:val="center"/>
        <w:rPr>
          <w:sz w:val="30"/>
          <w:szCs w:val="30"/>
        </w:rPr>
      </w:pPr>
    </w:p>
    <w:p w14:paraId="6AE9F893" w14:textId="2CF1FCFD" w:rsidR="003A38C7" w:rsidRDefault="003A38C7" w:rsidP="008A4534">
      <w:pPr>
        <w:jc w:val="center"/>
        <w:rPr>
          <w:sz w:val="30"/>
          <w:szCs w:val="30"/>
        </w:rPr>
      </w:pPr>
    </w:p>
    <w:p w14:paraId="5A834ACD" w14:textId="79D992F4" w:rsidR="003A38C7" w:rsidRDefault="003A38C7" w:rsidP="008A4534">
      <w:pPr>
        <w:jc w:val="center"/>
        <w:rPr>
          <w:sz w:val="30"/>
          <w:szCs w:val="30"/>
        </w:rPr>
      </w:pPr>
    </w:p>
    <w:p w14:paraId="2AE79DD7" w14:textId="129F1D0C" w:rsidR="003A38C7" w:rsidRDefault="003A38C7" w:rsidP="008A4534">
      <w:pPr>
        <w:jc w:val="center"/>
        <w:rPr>
          <w:sz w:val="30"/>
          <w:szCs w:val="30"/>
        </w:rPr>
      </w:pPr>
    </w:p>
    <w:p w14:paraId="7D2A03F6" w14:textId="4FE6F3D2" w:rsidR="003A38C7" w:rsidRDefault="003A38C7" w:rsidP="008A4534">
      <w:pPr>
        <w:jc w:val="center"/>
        <w:rPr>
          <w:sz w:val="30"/>
          <w:szCs w:val="30"/>
        </w:rPr>
      </w:pPr>
    </w:p>
    <w:p w14:paraId="6A249814" w14:textId="18EB1A79" w:rsidR="003A38C7" w:rsidRDefault="003A38C7" w:rsidP="008A4534">
      <w:pPr>
        <w:jc w:val="center"/>
        <w:rPr>
          <w:sz w:val="30"/>
          <w:szCs w:val="30"/>
        </w:rPr>
      </w:pPr>
    </w:p>
    <w:p w14:paraId="0E635A51" w14:textId="148C9E69" w:rsidR="003A38C7" w:rsidRDefault="003A38C7" w:rsidP="008A4534">
      <w:pPr>
        <w:jc w:val="center"/>
        <w:rPr>
          <w:sz w:val="30"/>
          <w:szCs w:val="30"/>
        </w:rPr>
      </w:pPr>
    </w:p>
    <w:p w14:paraId="0E30E70A" w14:textId="23A9E7C2" w:rsidR="008A4534" w:rsidRPr="00FD1BF0" w:rsidRDefault="008A4534" w:rsidP="008A4534">
      <w:pPr>
        <w:jc w:val="center"/>
        <w:rPr>
          <w:sz w:val="30"/>
          <w:szCs w:val="30"/>
        </w:rPr>
      </w:pPr>
      <w:r w:rsidRPr="00FD1BF0">
        <w:rPr>
          <w:sz w:val="30"/>
          <w:szCs w:val="30"/>
        </w:rPr>
        <w:lastRenderedPageBreak/>
        <w:t>(</w:t>
      </w:r>
      <w:r w:rsidRPr="00FD1BF0">
        <w:rPr>
          <w:sz w:val="30"/>
          <w:szCs w:val="30"/>
          <w:highlight w:val="yellow"/>
        </w:rPr>
        <w:t>REGATTA NAME</w:t>
      </w:r>
      <w:r w:rsidRPr="00FD1BF0">
        <w:rPr>
          <w:sz w:val="30"/>
          <w:szCs w:val="30"/>
        </w:rPr>
        <w:t>)</w:t>
      </w:r>
    </w:p>
    <w:p w14:paraId="051C278E" w14:textId="77777777" w:rsidR="008A4534" w:rsidRPr="00FD1BF0" w:rsidRDefault="008A4534" w:rsidP="008A4534">
      <w:pPr>
        <w:jc w:val="center"/>
        <w:rPr>
          <w:i/>
          <w:sz w:val="30"/>
          <w:szCs w:val="30"/>
          <w:lang w:val="en-GB"/>
        </w:rPr>
      </w:pPr>
      <w:r w:rsidRPr="00FD1BF0">
        <w:rPr>
          <w:sz w:val="30"/>
          <w:szCs w:val="30"/>
        </w:rPr>
        <w:t>(</w:t>
      </w:r>
      <w:r w:rsidRPr="00FD1BF0">
        <w:rPr>
          <w:sz w:val="30"/>
          <w:szCs w:val="30"/>
          <w:highlight w:val="yellow"/>
        </w:rPr>
        <w:t>DATES</w:t>
      </w:r>
      <w:r w:rsidRPr="00FD1BF0">
        <w:rPr>
          <w:color w:val="FF0000"/>
          <w:sz w:val="30"/>
          <w:szCs w:val="30"/>
        </w:rPr>
        <w:t xml:space="preserve">- </w:t>
      </w:r>
      <w:r w:rsidRPr="00FD1BF0">
        <w:rPr>
          <w:i/>
          <w:color w:val="FF0000"/>
          <w:sz w:val="30"/>
          <w:szCs w:val="30"/>
        </w:rPr>
        <w:t xml:space="preserve">inclusive </w:t>
      </w:r>
      <w:r w:rsidRPr="00FD1BF0">
        <w:rPr>
          <w:i/>
          <w:color w:val="FF0000"/>
          <w:sz w:val="30"/>
          <w:szCs w:val="30"/>
          <w:lang w:val="en-GB"/>
        </w:rPr>
        <w:t>from equipment inspection, event measurement or the practice race until the final race or closing ceremony</w:t>
      </w:r>
      <w:r w:rsidRPr="00FD1BF0">
        <w:rPr>
          <w:i/>
          <w:sz w:val="30"/>
          <w:szCs w:val="30"/>
          <w:lang w:val="en-GB"/>
        </w:rPr>
        <w:t>)</w:t>
      </w:r>
    </w:p>
    <w:p w14:paraId="2426198D" w14:textId="77777777" w:rsidR="008A4534" w:rsidRPr="00FD1BF0" w:rsidRDefault="008A4534" w:rsidP="008A4534">
      <w:pPr>
        <w:jc w:val="center"/>
        <w:rPr>
          <w:i/>
          <w:sz w:val="30"/>
          <w:szCs w:val="30"/>
          <w:lang w:val="en-GB"/>
        </w:rPr>
      </w:pPr>
      <w:r w:rsidRPr="00FD1BF0">
        <w:rPr>
          <w:sz w:val="30"/>
          <w:szCs w:val="30"/>
          <w:lang w:val="en-GB"/>
        </w:rPr>
        <w:t>The Organising Authority is</w:t>
      </w:r>
      <w:r w:rsidRPr="00FD1BF0">
        <w:rPr>
          <w:i/>
          <w:sz w:val="30"/>
          <w:szCs w:val="30"/>
          <w:lang w:val="en-GB"/>
        </w:rPr>
        <w:t xml:space="preserve"> (</w:t>
      </w:r>
      <w:r w:rsidRPr="00FD1BF0">
        <w:rPr>
          <w:i/>
          <w:sz w:val="30"/>
          <w:szCs w:val="30"/>
          <w:highlight w:val="yellow"/>
          <w:lang w:val="en-GB"/>
        </w:rPr>
        <w:t>NAME OF ORGANISING AUTHORITY</w:t>
      </w:r>
      <w:r w:rsidRPr="00FD1BF0">
        <w:rPr>
          <w:i/>
          <w:sz w:val="30"/>
          <w:szCs w:val="30"/>
          <w:lang w:val="en-GB"/>
        </w:rPr>
        <w:t>)</w:t>
      </w:r>
    </w:p>
    <w:p w14:paraId="64AEFB14" w14:textId="77777777" w:rsidR="008A4534" w:rsidRPr="00FD1BF0" w:rsidRDefault="008A4534" w:rsidP="008A4534">
      <w:pPr>
        <w:jc w:val="center"/>
        <w:rPr>
          <w:sz w:val="30"/>
          <w:szCs w:val="30"/>
        </w:rPr>
      </w:pPr>
      <w:r w:rsidRPr="00FD1BF0">
        <w:rPr>
          <w:sz w:val="30"/>
          <w:szCs w:val="30"/>
        </w:rPr>
        <w:t>(</w:t>
      </w:r>
      <w:r w:rsidRPr="00FD1BF0">
        <w:rPr>
          <w:sz w:val="30"/>
          <w:szCs w:val="30"/>
          <w:highlight w:val="yellow"/>
        </w:rPr>
        <w:t>ADDRESS, CITY, COUNTRY</w:t>
      </w:r>
      <w:r w:rsidRPr="00FD1BF0">
        <w:rPr>
          <w:sz w:val="30"/>
          <w:szCs w:val="30"/>
        </w:rPr>
        <w:t>)</w:t>
      </w:r>
    </w:p>
    <w:p w14:paraId="6756F639" w14:textId="77777777" w:rsidR="008A4534" w:rsidRDefault="008A4534" w:rsidP="00E45B44">
      <w:pPr>
        <w:jc w:val="center"/>
        <w:rPr>
          <w:b/>
          <w:sz w:val="28"/>
          <w:szCs w:val="28"/>
          <w:lang w:val="en-NZ"/>
        </w:rPr>
      </w:pPr>
    </w:p>
    <w:p w14:paraId="21A42632" w14:textId="1334B02A" w:rsidR="00E45B44" w:rsidRDefault="00E45B44" w:rsidP="00E45B44">
      <w:pPr>
        <w:jc w:val="center"/>
        <w:rPr>
          <w:b/>
          <w:sz w:val="28"/>
          <w:szCs w:val="28"/>
          <w:lang w:val="en-NZ"/>
        </w:rPr>
      </w:pPr>
      <w:r w:rsidRPr="00F07262">
        <w:rPr>
          <w:b/>
          <w:sz w:val="28"/>
          <w:szCs w:val="28"/>
          <w:lang w:val="en-NZ"/>
        </w:rPr>
        <w:t>SUPPLEMENTARY SAILING INSTRUCTIONS</w:t>
      </w:r>
      <w:r>
        <w:rPr>
          <w:b/>
          <w:sz w:val="28"/>
          <w:szCs w:val="28"/>
          <w:lang w:val="en-NZ"/>
        </w:rPr>
        <w:t xml:space="preserve"> (SSI)</w:t>
      </w:r>
    </w:p>
    <w:p w14:paraId="315A0E7A" w14:textId="6D216042" w:rsidR="00E45B44" w:rsidRDefault="00E45B44" w:rsidP="008A4534">
      <w:pPr>
        <w:rPr>
          <w:i/>
          <w:lang w:val="en-NZ"/>
        </w:rPr>
      </w:pPr>
      <w:r w:rsidRPr="008A4534">
        <w:rPr>
          <w:lang w:val="en-NZ"/>
        </w:rPr>
        <w:t xml:space="preserve">This sheet and Attachment </w:t>
      </w:r>
      <w:r w:rsidR="00E86261">
        <w:rPr>
          <w:lang w:val="en-NZ"/>
        </w:rPr>
        <w:t>A</w:t>
      </w:r>
      <w:r w:rsidRPr="008A4534">
        <w:rPr>
          <w:lang w:val="en-NZ"/>
        </w:rPr>
        <w:t xml:space="preserve"> are supplements to Appendix S of the Racing Rules of Sailing</w:t>
      </w:r>
      <w:r w:rsidR="008A4534" w:rsidRPr="008A4534">
        <w:rPr>
          <w:lang w:val="en-NZ"/>
        </w:rPr>
        <w:t xml:space="preserve"> </w:t>
      </w:r>
      <w:r w:rsidR="008A4534" w:rsidRPr="00B920C1">
        <w:rPr>
          <w:i/>
          <w:lang w:val="en-NZ"/>
        </w:rPr>
        <w:t>(</w:t>
      </w:r>
      <w:r w:rsidR="008A4534" w:rsidRPr="00B920C1">
        <w:rPr>
          <w:i/>
          <w:lang w:val="en-GB"/>
        </w:rPr>
        <w:t>page 136 RRS 2017-2020)</w:t>
      </w:r>
      <w:r w:rsidRPr="00B920C1">
        <w:rPr>
          <w:i/>
          <w:lang w:val="en-NZ"/>
        </w:rPr>
        <w:t>.</w:t>
      </w:r>
    </w:p>
    <w:p w14:paraId="3476B6FE" w14:textId="49570138" w:rsidR="00ED7EC9" w:rsidRDefault="00ED7EC9" w:rsidP="008A4534">
      <w:pPr>
        <w:rPr>
          <w:i/>
          <w:lang w:val="en-NZ"/>
        </w:rPr>
      </w:pPr>
    </w:p>
    <w:p w14:paraId="29D69E1B" w14:textId="5FADBEE5" w:rsidR="00ED7EC9" w:rsidRDefault="00ED7EC9" w:rsidP="008A4534">
      <w:pPr>
        <w:rPr>
          <w:b/>
          <w:lang w:val="en-NZ"/>
        </w:rPr>
      </w:pPr>
      <w:r w:rsidRPr="00ED7EC9">
        <w:rPr>
          <w:b/>
          <w:lang w:val="en-NZ"/>
        </w:rPr>
        <w:t>RULES</w:t>
      </w:r>
    </w:p>
    <w:p w14:paraId="27813FF1" w14:textId="04456B79" w:rsidR="00ED7EC9" w:rsidRPr="00ED7EC9" w:rsidRDefault="00ED7EC9" w:rsidP="008A4534">
      <w:pPr>
        <w:rPr>
          <w:lang w:val="en-NZ"/>
        </w:rPr>
      </w:pPr>
      <w:r>
        <w:rPr>
          <w:b/>
          <w:lang w:val="en-NZ"/>
        </w:rPr>
        <w:t>SSI 1</w:t>
      </w:r>
      <w:r>
        <w:rPr>
          <w:b/>
          <w:lang w:val="en-NZ"/>
        </w:rPr>
        <w:tab/>
      </w:r>
      <w:r w:rsidR="00CC3DE3">
        <w:rPr>
          <w:highlight w:val="yellow"/>
          <w:lang w:val="en-NZ"/>
        </w:rPr>
        <w:t>(add any local bylaws or site-</w:t>
      </w:r>
      <w:r w:rsidRPr="00ED7EC9">
        <w:rPr>
          <w:highlight w:val="yellow"/>
          <w:lang w:val="en-NZ"/>
        </w:rPr>
        <w:t>specific rules)</w:t>
      </w:r>
    </w:p>
    <w:p w14:paraId="0F62B64B" w14:textId="6AD41AA6" w:rsidR="008A4534" w:rsidRDefault="008A4534" w:rsidP="00E45B44">
      <w:pPr>
        <w:pStyle w:val="NoSpacing"/>
        <w:rPr>
          <w:b/>
          <w:lang w:val="en-NZ"/>
        </w:rPr>
      </w:pPr>
    </w:p>
    <w:p w14:paraId="72E8ED79" w14:textId="1FB24CBB" w:rsidR="00566FD8" w:rsidRPr="004D45F3" w:rsidRDefault="00566FD8" w:rsidP="00566FD8">
      <w:pPr>
        <w:rPr>
          <w:b/>
          <w:lang w:val="en-GB"/>
        </w:rPr>
      </w:pPr>
      <w:r w:rsidRPr="004D45F3">
        <w:rPr>
          <w:b/>
          <w:lang w:val="en-GB"/>
        </w:rPr>
        <w:t>NOTICES TO COMPETITORS</w:t>
      </w:r>
      <w:r>
        <w:rPr>
          <w:b/>
          <w:lang w:val="en-GB"/>
        </w:rPr>
        <w:t xml:space="preserve"> (SI</w:t>
      </w:r>
      <w:r w:rsidR="000844FF">
        <w:rPr>
          <w:b/>
          <w:lang w:val="en-GB"/>
        </w:rPr>
        <w:t xml:space="preserve"> </w:t>
      </w:r>
      <w:r>
        <w:rPr>
          <w:b/>
          <w:lang w:val="en-GB"/>
        </w:rPr>
        <w:t>2)</w:t>
      </w:r>
    </w:p>
    <w:p w14:paraId="410C3EFE" w14:textId="10DD08DC" w:rsidR="00E45B44" w:rsidRDefault="00ED7EC9" w:rsidP="00E45B44">
      <w:pPr>
        <w:rPr>
          <w:lang w:val="en-NZ"/>
        </w:rPr>
      </w:pPr>
      <w:r>
        <w:rPr>
          <w:b/>
          <w:lang w:val="en-NZ"/>
        </w:rPr>
        <w:t>SSI 2</w:t>
      </w:r>
      <w:r w:rsidR="00E45B44">
        <w:rPr>
          <w:lang w:val="en-NZ"/>
        </w:rPr>
        <w:t xml:space="preserve"> </w:t>
      </w:r>
      <w:r w:rsidR="00566FD8">
        <w:rPr>
          <w:lang w:val="en-NZ"/>
        </w:rPr>
        <w:tab/>
      </w:r>
      <w:r w:rsidR="00E45B44">
        <w:rPr>
          <w:lang w:val="en-NZ"/>
        </w:rPr>
        <w:t xml:space="preserve">The race office is located at </w:t>
      </w:r>
      <w:r w:rsidR="00E45B44" w:rsidRPr="004B122C">
        <w:rPr>
          <w:highlight w:val="yellow"/>
          <w:lang w:val="en-NZ"/>
        </w:rPr>
        <w:t xml:space="preserve">(Insert </w:t>
      </w:r>
      <w:r w:rsidR="00E45B44">
        <w:rPr>
          <w:highlight w:val="yellow"/>
          <w:lang w:val="en-NZ"/>
        </w:rPr>
        <w:t>L</w:t>
      </w:r>
      <w:r w:rsidR="00E45B44" w:rsidRPr="004B122C">
        <w:rPr>
          <w:highlight w:val="yellow"/>
          <w:lang w:val="en-NZ"/>
        </w:rPr>
        <w:t>ocation)</w:t>
      </w:r>
      <w:r w:rsidR="00E45B44">
        <w:rPr>
          <w:lang w:val="en-NZ"/>
        </w:rPr>
        <w:t>.</w:t>
      </w:r>
    </w:p>
    <w:p w14:paraId="6CD1ADD4" w14:textId="2A74FAE4" w:rsidR="003A5475" w:rsidRPr="003A5475" w:rsidRDefault="00E45B44" w:rsidP="003A5475">
      <w:pPr>
        <w:ind w:firstLine="720"/>
        <w:rPr>
          <w:lang w:val="en-NZ"/>
        </w:rPr>
      </w:pPr>
      <w:r>
        <w:rPr>
          <w:lang w:val="en-NZ"/>
        </w:rPr>
        <w:t xml:space="preserve">Notices to competitors will be placed on the official notice board at </w:t>
      </w:r>
      <w:r w:rsidRPr="004B122C">
        <w:rPr>
          <w:highlight w:val="yellow"/>
          <w:lang w:val="en-NZ"/>
        </w:rPr>
        <w:t>(Insert Location)</w:t>
      </w:r>
      <w:r>
        <w:rPr>
          <w:lang w:val="en-NZ"/>
        </w:rPr>
        <w:t>.</w:t>
      </w:r>
    </w:p>
    <w:p w14:paraId="475F0416" w14:textId="77777777" w:rsidR="00566FD8" w:rsidRDefault="00566FD8" w:rsidP="00566FD8">
      <w:pPr>
        <w:rPr>
          <w:b/>
          <w:lang w:val="en-GB"/>
        </w:rPr>
      </w:pPr>
    </w:p>
    <w:p w14:paraId="2381964C" w14:textId="16366E83" w:rsidR="00566FD8" w:rsidRDefault="00566FD8" w:rsidP="00566FD8">
      <w:pPr>
        <w:rPr>
          <w:lang w:val="en-NZ"/>
        </w:rPr>
      </w:pPr>
      <w:r>
        <w:rPr>
          <w:b/>
          <w:lang w:val="en-GB"/>
        </w:rPr>
        <w:t>SIGNALS MADE ASHORE (SI</w:t>
      </w:r>
      <w:r w:rsidR="000844FF">
        <w:rPr>
          <w:b/>
          <w:lang w:val="en-GB"/>
        </w:rPr>
        <w:t xml:space="preserve"> </w:t>
      </w:r>
      <w:r>
        <w:rPr>
          <w:b/>
          <w:lang w:val="en-GB"/>
        </w:rPr>
        <w:t>4)</w:t>
      </w:r>
    </w:p>
    <w:p w14:paraId="3C470947" w14:textId="03016C08" w:rsidR="00566FD8" w:rsidRDefault="00ED7EC9" w:rsidP="00566FD8">
      <w:pPr>
        <w:rPr>
          <w:lang w:val="en-NZ"/>
        </w:rPr>
      </w:pPr>
      <w:r>
        <w:rPr>
          <w:b/>
          <w:lang w:val="en-NZ"/>
        </w:rPr>
        <w:t>SSI 3</w:t>
      </w:r>
      <w:r w:rsidR="00566FD8">
        <w:rPr>
          <w:b/>
          <w:lang w:val="en-NZ"/>
        </w:rPr>
        <w:tab/>
      </w:r>
      <w:r w:rsidR="00566FD8">
        <w:rPr>
          <w:lang w:val="en-NZ"/>
        </w:rPr>
        <w:t xml:space="preserve">Signals ashore will be displayed on the flagstaff located at </w:t>
      </w:r>
      <w:r w:rsidR="00566FD8" w:rsidRPr="004B122C">
        <w:rPr>
          <w:highlight w:val="yellow"/>
          <w:lang w:val="en-NZ"/>
        </w:rPr>
        <w:t>(Insert Location)</w:t>
      </w:r>
      <w:r w:rsidR="00566FD8">
        <w:rPr>
          <w:lang w:val="en-NZ"/>
        </w:rPr>
        <w:t>.</w:t>
      </w:r>
    </w:p>
    <w:p w14:paraId="7AE17BCD" w14:textId="77777777" w:rsidR="00CC3DE3" w:rsidRDefault="00ED7EC9" w:rsidP="00566FD8">
      <w:pPr>
        <w:ind w:left="720" w:hanging="720"/>
        <w:rPr>
          <w:lang w:val="en-NZ"/>
        </w:rPr>
      </w:pPr>
      <w:r>
        <w:rPr>
          <w:b/>
          <w:lang w:val="en-NZ"/>
        </w:rPr>
        <w:t>SSI 4</w:t>
      </w:r>
      <w:r w:rsidR="00566FD8">
        <w:rPr>
          <w:lang w:val="en-NZ"/>
        </w:rPr>
        <w:t xml:space="preserve"> </w:t>
      </w:r>
      <w:r w:rsidR="00566FD8">
        <w:rPr>
          <w:lang w:val="en-NZ"/>
        </w:rPr>
        <w:tab/>
        <w:t>A boat shall not leave the shore until flag D is displayed.  The warning signal will be made not less than 60 minutes after flag D is displayed or not before the scheduled time, whichever is the later.</w:t>
      </w:r>
      <w:r w:rsidR="000042D1">
        <w:rPr>
          <w:lang w:val="en-NZ"/>
        </w:rPr>
        <w:t xml:space="preserve"> </w:t>
      </w:r>
    </w:p>
    <w:p w14:paraId="0C3BCA6E" w14:textId="7638C4C4" w:rsidR="00566FD8" w:rsidRPr="000042D1" w:rsidRDefault="000042D1" w:rsidP="00CC3DE3">
      <w:pPr>
        <w:ind w:left="720" w:firstLine="720"/>
        <w:rPr>
          <w:i/>
          <w:color w:val="FF0000"/>
          <w:lang w:val="en-NZ"/>
        </w:rPr>
      </w:pPr>
      <w:r>
        <w:rPr>
          <w:i/>
          <w:color w:val="FF0000"/>
          <w:lang w:val="en-NZ"/>
        </w:rPr>
        <w:t>Use if boats launch from a controlled area close to the land based venue)</w:t>
      </w:r>
    </w:p>
    <w:p w14:paraId="6CD18512" w14:textId="4DD2568E" w:rsidR="00566FD8" w:rsidRDefault="00ED7EC9" w:rsidP="00566FD8">
      <w:pPr>
        <w:ind w:left="720" w:hanging="720"/>
        <w:rPr>
          <w:lang w:val="en-NZ"/>
        </w:rPr>
      </w:pPr>
      <w:r>
        <w:rPr>
          <w:b/>
          <w:lang w:val="en-NZ"/>
        </w:rPr>
        <w:t>SSI 5</w:t>
      </w:r>
      <w:r w:rsidR="00566FD8">
        <w:rPr>
          <w:lang w:val="en-NZ"/>
        </w:rPr>
        <w:tab/>
        <w:t>When a visual signal is displayed over a fleet(s) or course(s) flag, the signal applies only to that fleet(s) or course(s).  This changes Race Signals preamble.</w:t>
      </w:r>
      <w:r w:rsidR="00566FD8">
        <w:t> </w:t>
      </w:r>
    </w:p>
    <w:p w14:paraId="7BE3140A" w14:textId="7FDB498B" w:rsidR="00566FD8" w:rsidRDefault="00566FD8" w:rsidP="00E45B44">
      <w:pPr>
        <w:pStyle w:val="NoSpacing"/>
        <w:rPr>
          <w:b/>
          <w:lang w:val="en-NZ"/>
        </w:rPr>
      </w:pPr>
    </w:p>
    <w:p w14:paraId="1AA154AE" w14:textId="31869575" w:rsidR="00566FD8" w:rsidRPr="00CB16E4" w:rsidRDefault="00566FD8" w:rsidP="00CB16E4">
      <w:pPr>
        <w:rPr>
          <w:lang w:val="en-NZ"/>
        </w:rPr>
      </w:pPr>
      <w:r>
        <w:rPr>
          <w:b/>
          <w:lang w:val="en-GB"/>
        </w:rPr>
        <w:t>SCHEDULE OF RACES AND CLASS FLAGS (SI 5 &amp; 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1578"/>
        <w:gridCol w:w="1599"/>
        <w:gridCol w:w="1896"/>
        <w:gridCol w:w="2619"/>
      </w:tblGrid>
      <w:tr w:rsidR="00E45B44" w14:paraId="7ECE1593" w14:textId="77777777" w:rsidTr="00566FD8">
        <w:tc>
          <w:tcPr>
            <w:tcW w:w="1333" w:type="dxa"/>
          </w:tcPr>
          <w:p w14:paraId="2DE5ADE3" w14:textId="5BD7ACEC" w:rsidR="00E45B44" w:rsidRPr="00566FD8" w:rsidRDefault="00566FD8" w:rsidP="00205595">
            <w:pPr>
              <w:rPr>
                <w:b/>
                <w:lang w:val="en-NZ"/>
              </w:rPr>
            </w:pPr>
            <w:r>
              <w:rPr>
                <w:b/>
                <w:lang w:val="en-NZ"/>
              </w:rPr>
              <w:t>Day/</w:t>
            </w:r>
            <w:r w:rsidR="00E45B44" w:rsidRPr="00566FD8">
              <w:rPr>
                <w:b/>
                <w:lang w:val="en-NZ"/>
              </w:rPr>
              <w:t>Date</w:t>
            </w:r>
          </w:p>
        </w:tc>
        <w:tc>
          <w:tcPr>
            <w:tcW w:w="1594" w:type="dxa"/>
          </w:tcPr>
          <w:p w14:paraId="5F4CA851" w14:textId="77777777" w:rsidR="00E45B44" w:rsidRPr="00566FD8" w:rsidRDefault="00E45B44" w:rsidP="00205595">
            <w:pPr>
              <w:rPr>
                <w:b/>
                <w:lang w:val="en-NZ"/>
              </w:rPr>
            </w:pPr>
            <w:r w:rsidRPr="00566FD8">
              <w:rPr>
                <w:b/>
                <w:lang w:val="en-NZ"/>
              </w:rPr>
              <w:t>Fleet/Class</w:t>
            </w:r>
          </w:p>
        </w:tc>
        <w:tc>
          <w:tcPr>
            <w:tcW w:w="1633" w:type="dxa"/>
          </w:tcPr>
          <w:p w14:paraId="1AE216E0" w14:textId="77777777" w:rsidR="00E45B44" w:rsidRPr="00566FD8" w:rsidRDefault="00E45B44" w:rsidP="00205595">
            <w:pPr>
              <w:rPr>
                <w:b/>
                <w:lang w:val="en-NZ"/>
              </w:rPr>
            </w:pPr>
            <w:r w:rsidRPr="00566FD8">
              <w:rPr>
                <w:b/>
                <w:lang w:val="en-NZ"/>
              </w:rPr>
              <w:t>Number of Races</w:t>
            </w:r>
          </w:p>
        </w:tc>
        <w:tc>
          <w:tcPr>
            <w:tcW w:w="1948" w:type="dxa"/>
          </w:tcPr>
          <w:p w14:paraId="6E9454FB" w14:textId="77777777" w:rsidR="00E45B44" w:rsidRPr="00566FD8" w:rsidRDefault="00E45B44" w:rsidP="00205595">
            <w:pPr>
              <w:rPr>
                <w:b/>
                <w:lang w:val="en-NZ"/>
              </w:rPr>
            </w:pPr>
            <w:r w:rsidRPr="00566FD8">
              <w:rPr>
                <w:b/>
                <w:lang w:val="en-NZ"/>
              </w:rPr>
              <w:t>Time of first warning signal</w:t>
            </w:r>
          </w:p>
        </w:tc>
        <w:tc>
          <w:tcPr>
            <w:tcW w:w="2734" w:type="dxa"/>
          </w:tcPr>
          <w:p w14:paraId="4B8D1792" w14:textId="77777777" w:rsidR="00E45B44" w:rsidRPr="00566FD8" w:rsidRDefault="00E45B44" w:rsidP="00205595">
            <w:pPr>
              <w:rPr>
                <w:b/>
                <w:lang w:val="en-NZ"/>
              </w:rPr>
            </w:pPr>
            <w:r w:rsidRPr="00566FD8">
              <w:rPr>
                <w:b/>
                <w:lang w:val="en-NZ"/>
              </w:rPr>
              <w:t>Class Flag</w:t>
            </w:r>
          </w:p>
        </w:tc>
      </w:tr>
      <w:tr w:rsidR="00E45B44" w14:paraId="4A8DA957" w14:textId="77777777" w:rsidTr="00566FD8">
        <w:tc>
          <w:tcPr>
            <w:tcW w:w="1333" w:type="dxa"/>
          </w:tcPr>
          <w:p w14:paraId="431EAAED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594" w:type="dxa"/>
          </w:tcPr>
          <w:p w14:paraId="0A903020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633" w:type="dxa"/>
          </w:tcPr>
          <w:p w14:paraId="5892EFEC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948" w:type="dxa"/>
          </w:tcPr>
          <w:p w14:paraId="180B28B3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2734" w:type="dxa"/>
          </w:tcPr>
          <w:p w14:paraId="7F250715" w14:textId="77777777" w:rsidR="00E45B44" w:rsidRDefault="00E45B44" w:rsidP="00205595">
            <w:pPr>
              <w:rPr>
                <w:lang w:val="en-NZ"/>
              </w:rPr>
            </w:pPr>
          </w:p>
        </w:tc>
      </w:tr>
      <w:tr w:rsidR="00E45B44" w14:paraId="5090FA66" w14:textId="77777777" w:rsidTr="00566FD8">
        <w:tc>
          <w:tcPr>
            <w:tcW w:w="1333" w:type="dxa"/>
          </w:tcPr>
          <w:p w14:paraId="37A63A0F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594" w:type="dxa"/>
          </w:tcPr>
          <w:p w14:paraId="7F0E27EA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633" w:type="dxa"/>
          </w:tcPr>
          <w:p w14:paraId="5D1E2D5F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948" w:type="dxa"/>
          </w:tcPr>
          <w:p w14:paraId="69BF8EF8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2734" w:type="dxa"/>
          </w:tcPr>
          <w:p w14:paraId="74DCAACA" w14:textId="77777777" w:rsidR="00E45B44" w:rsidRDefault="00E45B44" w:rsidP="00205595">
            <w:pPr>
              <w:rPr>
                <w:lang w:val="en-NZ"/>
              </w:rPr>
            </w:pPr>
          </w:p>
        </w:tc>
      </w:tr>
      <w:tr w:rsidR="00E45B44" w14:paraId="717D3782" w14:textId="77777777" w:rsidTr="00566FD8">
        <w:tc>
          <w:tcPr>
            <w:tcW w:w="1333" w:type="dxa"/>
          </w:tcPr>
          <w:p w14:paraId="64E2EE00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594" w:type="dxa"/>
          </w:tcPr>
          <w:p w14:paraId="70D152C2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633" w:type="dxa"/>
          </w:tcPr>
          <w:p w14:paraId="2960D7BC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1948" w:type="dxa"/>
          </w:tcPr>
          <w:p w14:paraId="0341197F" w14:textId="77777777" w:rsidR="00E45B44" w:rsidRDefault="00E45B44" w:rsidP="00205595">
            <w:pPr>
              <w:rPr>
                <w:lang w:val="en-NZ"/>
              </w:rPr>
            </w:pPr>
          </w:p>
        </w:tc>
        <w:tc>
          <w:tcPr>
            <w:tcW w:w="2734" w:type="dxa"/>
          </w:tcPr>
          <w:p w14:paraId="737BDA93" w14:textId="77777777" w:rsidR="00E45B44" w:rsidRDefault="00E45B44" w:rsidP="00205595">
            <w:pPr>
              <w:rPr>
                <w:lang w:val="en-NZ"/>
              </w:rPr>
            </w:pPr>
          </w:p>
        </w:tc>
      </w:tr>
    </w:tbl>
    <w:p w14:paraId="6BC75B9A" w14:textId="4C0BF304" w:rsidR="00E45B44" w:rsidRDefault="00E45B44" w:rsidP="00E45B44">
      <w:pPr>
        <w:pStyle w:val="NoSpacing"/>
        <w:rPr>
          <w:lang w:val="en-NZ"/>
        </w:rPr>
      </w:pPr>
    </w:p>
    <w:p w14:paraId="0176B533" w14:textId="7FF62036" w:rsidR="00ED7EC9" w:rsidRPr="00CC3DE3" w:rsidRDefault="00CC3DE3" w:rsidP="00CC3DE3">
      <w:pPr>
        <w:ind w:left="1440"/>
        <w:rPr>
          <w:b/>
          <w:lang w:val="en-GB"/>
        </w:rPr>
      </w:pPr>
      <w:r>
        <w:rPr>
          <w:i/>
          <w:color w:val="FF0000"/>
          <w:lang w:val="en-GB"/>
        </w:rPr>
        <w:t>Note: At least 7 races are required to be scheduled for a National Championship to be recognised</w:t>
      </w:r>
      <w:r w:rsidR="00ED7EC9">
        <w:rPr>
          <w:i/>
          <w:color w:val="FF0000"/>
          <w:lang w:val="en-NZ"/>
        </w:rPr>
        <w:t>.</w:t>
      </w:r>
    </w:p>
    <w:p w14:paraId="5A121A01" w14:textId="76238756" w:rsidR="00E45B44" w:rsidRDefault="00ED7EC9" w:rsidP="00566FD8">
      <w:pPr>
        <w:ind w:left="720" w:hanging="720"/>
        <w:rPr>
          <w:lang w:val="en-NZ"/>
        </w:rPr>
      </w:pPr>
      <w:r>
        <w:rPr>
          <w:b/>
          <w:lang w:val="en-NZ"/>
        </w:rPr>
        <w:t>SSI 6</w:t>
      </w:r>
      <w:r w:rsidR="00566FD8">
        <w:rPr>
          <w:lang w:val="en-NZ"/>
        </w:rPr>
        <w:tab/>
      </w:r>
      <w:r w:rsidR="00E45B44">
        <w:rPr>
          <w:lang w:val="en-NZ"/>
        </w:rPr>
        <w:t xml:space="preserve">On </w:t>
      </w:r>
      <w:r w:rsidR="00E45B44" w:rsidRPr="004B122C">
        <w:rPr>
          <w:highlight w:val="yellow"/>
          <w:lang w:val="en-NZ"/>
        </w:rPr>
        <w:t>(Insert Day and Date</w:t>
      </w:r>
      <w:r w:rsidR="00CB16E4">
        <w:rPr>
          <w:highlight w:val="yellow"/>
          <w:lang w:val="en-NZ"/>
        </w:rPr>
        <w:t xml:space="preserve"> of last day of regatta</w:t>
      </w:r>
      <w:r w:rsidR="00E45B44" w:rsidRPr="004B122C">
        <w:rPr>
          <w:highlight w:val="yellow"/>
          <w:lang w:val="en-NZ"/>
        </w:rPr>
        <w:t>)</w:t>
      </w:r>
      <w:r w:rsidR="00E45B44">
        <w:rPr>
          <w:lang w:val="en-NZ"/>
        </w:rPr>
        <w:t xml:space="preserve"> no warning signal will be made after </w:t>
      </w:r>
      <w:r w:rsidR="00E45B44" w:rsidRPr="004B122C">
        <w:rPr>
          <w:highlight w:val="yellow"/>
          <w:lang w:val="en-NZ"/>
        </w:rPr>
        <w:t>(Insert Time)</w:t>
      </w:r>
      <w:r w:rsidR="00E45B44">
        <w:rPr>
          <w:lang w:val="en-NZ"/>
        </w:rPr>
        <w:t xml:space="preserve">. </w:t>
      </w:r>
    </w:p>
    <w:p w14:paraId="6C2FD380" w14:textId="5FAC6C0A" w:rsidR="00566FD8" w:rsidRDefault="00566FD8" w:rsidP="00E45B44">
      <w:pPr>
        <w:pStyle w:val="NoSpacing"/>
        <w:rPr>
          <w:b/>
          <w:lang w:val="en-NZ"/>
        </w:rPr>
      </w:pPr>
    </w:p>
    <w:p w14:paraId="0F3D8DE8" w14:textId="0F0322D7" w:rsidR="00CB16E4" w:rsidRDefault="00CB16E4" w:rsidP="00CB16E4">
      <w:pPr>
        <w:rPr>
          <w:b/>
          <w:lang w:val="en-GB"/>
        </w:rPr>
      </w:pPr>
      <w:r>
        <w:rPr>
          <w:b/>
          <w:lang w:val="en-GB"/>
        </w:rPr>
        <w:t xml:space="preserve">COURSES </w:t>
      </w:r>
      <w:r w:rsidR="00CC3DE3">
        <w:rPr>
          <w:b/>
          <w:lang w:val="en-GB"/>
        </w:rPr>
        <w:t>(SI</w:t>
      </w:r>
      <w:r>
        <w:rPr>
          <w:b/>
          <w:lang w:val="en-GB"/>
        </w:rPr>
        <w:t xml:space="preserve"> 7</w:t>
      </w:r>
      <w:r w:rsidR="00CC3DE3">
        <w:rPr>
          <w:b/>
          <w:lang w:val="en-GB"/>
        </w:rPr>
        <w:t>)</w:t>
      </w:r>
      <w:r>
        <w:rPr>
          <w:b/>
          <w:lang w:val="en-GB"/>
        </w:rPr>
        <w:t xml:space="preserve"> </w:t>
      </w:r>
    </w:p>
    <w:p w14:paraId="5BD39CEB" w14:textId="5518ADEE" w:rsidR="00E45B44" w:rsidRDefault="000844FF" w:rsidP="000844FF">
      <w:pPr>
        <w:ind w:left="720" w:hanging="720"/>
        <w:rPr>
          <w:lang w:val="en-NZ"/>
        </w:rPr>
      </w:pPr>
      <w:r>
        <w:rPr>
          <w:b/>
          <w:lang w:val="en-NZ"/>
        </w:rPr>
        <w:t>S</w:t>
      </w:r>
      <w:r w:rsidR="00ED7EC9">
        <w:rPr>
          <w:b/>
          <w:lang w:val="en-NZ"/>
        </w:rPr>
        <w:t>SI 7</w:t>
      </w:r>
      <w:r w:rsidR="00E45B44">
        <w:rPr>
          <w:lang w:val="en-NZ"/>
        </w:rPr>
        <w:t xml:space="preserve"> </w:t>
      </w:r>
      <w:r>
        <w:rPr>
          <w:lang w:val="en-NZ"/>
        </w:rPr>
        <w:tab/>
      </w:r>
      <w:r w:rsidR="00E45B44">
        <w:rPr>
          <w:lang w:val="en-NZ"/>
        </w:rPr>
        <w:t xml:space="preserve">The courses to be sailed, the order in which the marks are to be passed, and the side on which each mark is to be left are shown in Attachment </w:t>
      </w:r>
      <w:r w:rsidR="00E86261">
        <w:rPr>
          <w:lang w:val="en-NZ"/>
        </w:rPr>
        <w:t>A</w:t>
      </w:r>
      <w:r w:rsidR="00E45B44">
        <w:rPr>
          <w:lang w:val="en-NZ"/>
        </w:rPr>
        <w:t xml:space="preserve">.  </w:t>
      </w:r>
    </w:p>
    <w:p w14:paraId="43BD9E6D" w14:textId="77777777" w:rsidR="00CC3DE3" w:rsidRPr="007E2E3D" w:rsidRDefault="00CC3DE3" w:rsidP="00CC3DE3">
      <w:pPr>
        <w:ind w:left="720" w:firstLine="720"/>
        <w:rPr>
          <w:i/>
          <w:lang w:val="en-NZ"/>
        </w:rPr>
      </w:pPr>
      <w:r w:rsidRPr="007E2E3D">
        <w:rPr>
          <w:i/>
          <w:color w:val="FF0000"/>
          <w:lang w:val="en-GB"/>
        </w:rPr>
        <w:t>Delete SSI 7 and the title above if the courses in a</w:t>
      </w:r>
      <w:r>
        <w:rPr>
          <w:i/>
          <w:color w:val="FF0000"/>
          <w:lang w:val="en-GB"/>
        </w:rPr>
        <w:t xml:space="preserve">ppendix S </w:t>
      </w:r>
      <w:r w:rsidRPr="007E2E3D">
        <w:rPr>
          <w:i/>
          <w:color w:val="FF0000"/>
          <w:lang w:val="en-GB"/>
        </w:rPr>
        <w:t>are to be used.</w:t>
      </w:r>
    </w:p>
    <w:p w14:paraId="422CA8B1" w14:textId="77777777" w:rsidR="007E2E3D" w:rsidRDefault="007E2E3D" w:rsidP="000844FF">
      <w:pPr>
        <w:rPr>
          <w:b/>
          <w:lang w:val="en-GB"/>
        </w:rPr>
      </w:pPr>
    </w:p>
    <w:p w14:paraId="131A3CE3" w14:textId="2AE7DB92" w:rsidR="007E2E3D" w:rsidRDefault="00CC3DE3" w:rsidP="00CC3DE3">
      <w:pPr>
        <w:rPr>
          <w:b/>
          <w:lang w:val="en-GB"/>
        </w:rPr>
      </w:pPr>
      <w:r>
        <w:rPr>
          <w:b/>
          <w:lang w:val="en-GB"/>
        </w:rPr>
        <w:t>MARKS (SI 8)</w:t>
      </w:r>
    </w:p>
    <w:p w14:paraId="2ED55CA1" w14:textId="7A5F1009" w:rsidR="00CC3DE3" w:rsidRDefault="00CC3DE3" w:rsidP="00F50E1B">
      <w:pPr>
        <w:ind w:left="720" w:hanging="720"/>
        <w:rPr>
          <w:lang w:val="en-NZ"/>
        </w:rPr>
      </w:pPr>
      <w:r>
        <w:rPr>
          <w:b/>
          <w:lang w:val="en-NZ"/>
        </w:rPr>
        <w:t>SSI 8</w:t>
      </w:r>
      <w:r>
        <w:rPr>
          <w:b/>
          <w:lang w:val="en-NZ"/>
        </w:rPr>
        <w:tab/>
      </w:r>
      <w:r>
        <w:rPr>
          <w:lang w:val="en-NZ"/>
        </w:rPr>
        <w:t xml:space="preserve">The description of the marks is </w:t>
      </w:r>
      <w:r w:rsidR="00F50E1B" w:rsidRPr="00F50E1B">
        <w:rPr>
          <w:highlight w:val="yellow"/>
          <w:lang w:val="en-NZ"/>
        </w:rPr>
        <w:t>[</w:t>
      </w:r>
      <w:r w:rsidRPr="00F50E1B">
        <w:rPr>
          <w:highlight w:val="yellow"/>
          <w:lang w:val="en-NZ"/>
        </w:rPr>
        <w:t>in the table in Attachment A</w:t>
      </w:r>
      <w:r w:rsidR="00F50E1B" w:rsidRPr="00F50E1B">
        <w:rPr>
          <w:highlight w:val="yellow"/>
          <w:lang w:val="en-NZ"/>
        </w:rPr>
        <w:t>]</w:t>
      </w:r>
      <w:r w:rsidR="000F5E8E" w:rsidRPr="004F20B1">
        <w:rPr>
          <w:lang w:val="en-NZ"/>
        </w:rPr>
        <w:t xml:space="preserve"> </w:t>
      </w:r>
      <w:r w:rsidR="000F5E8E" w:rsidRPr="004F20B1">
        <w:rPr>
          <w:i/>
          <w:color w:val="FF0000"/>
          <w:lang w:val="en-NZ"/>
        </w:rPr>
        <w:t>or</w:t>
      </w:r>
      <w:r w:rsidR="000F5E8E" w:rsidRPr="004F20B1">
        <w:rPr>
          <w:lang w:val="en-NZ"/>
        </w:rPr>
        <w:t xml:space="preserve"> </w:t>
      </w:r>
      <w:r w:rsidR="00F50E1B" w:rsidRPr="00F50E1B">
        <w:rPr>
          <w:highlight w:val="yellow"/>
          <w:lang w:val="en-NZ"/>
        </w:rPr>
        <w:t>[</w:t>
      </w:r>
      <w:r w:rsidR="000F5E8E" w:rsidRPr="00F50E1B">
        <w:rPr>
          <w:highlight w:val="yellow"/>
          <w:lang w:val="en-NZ"/>
        </w:rPr>
        <w:t>below each course diagram</w:t>
      </w:r>
      <w:r w:rsidR="00F50E1B" w:rsidRPr="00F50E1B">
        <w:rPr>
          <w:highlight w:val="yellow"/>
          <w:lang w:val="en-NZ"/>
        </w:rPr>
        <w:t>].</w:t>
      </w:r>
      <w:r w:rsidR="00F50E1B">
        <w:rPr>
          <w:lang w:val="en-NZ"/>
        </w:rPr>
        <w:t xml:space="preserve"> </w:t>
      </w:r>
      <w:r w:rsidR="00F50E1B">
        <w:rPr>
          <w:i/>
          <w:color w:val="FF0000"/>
          <w:lang w:val="en-GB"/>
        </w:rPr>
        <w:t>Select the appropriate option</w:t>
      </w:r>
    </w:p>
    <w:p w14:paraId="0C526510" w14:textId="77777777" w:rsidR="007E2E3D" w:rsidRDefault="007E2E3D" w:rsidP="000844FF">
      <w:pPr>
        <w:rPr>
          <w:b/>
          <w:lang w:val="en-GB"/>
        </w:rPr>
      </w:pPr>
    </w:p>
    <w:p w14:paraId="7807B2AF" w14:textId="709E849D" w:rsidR="000844FF" w:rsidRDefault="000844FF" w:rsidP="000844FF">
      <w:pPr>
        <w:rPr>
          <w:lang w:val="en-NZ"/>
        </w:rPr>
      </w:pPr>
      <w:r>
        <w:rPr>
          <w:b/>
          <w:lang w:val="en-GB"/>
        </w:rPr>
        <w:t>THE START (SI 9)</w:t>
      </w:r>
    </w:p>
    <w:p w14:paraId="32ECEE36" w14:textId="03B08536" w:rsidR="00ED7EC9" w:rsidRDefault="00E45B44" w:rsidP="000844FF">
      <w:pPr>
        <w:ind w:left="720" w:hanging="720"/>
        <w:jc w:val="both"/>
        <w:rPr>
          <w:lang w:val="en-NZ"/>
        </w:rPr>
      </w:pPr>
      <w:r w:rsidRPr="000844FF">
        <w:rPr>
          <w:b/>
          <w:lang w:val="en-NZ"/>
        </w:rPr>
        <w:t>SSI</w:t>
      </w:r>
      <w:r w:rsidR="00ED7EC9">
        <w:rPr>
          <w:b/>
          <w:lang w:val="en-NZ"/>
        </w:rPr>
        <w:t xml:space="preserve"> </w:t>
      </w:r>
      <w:r w:rsidR="000810CD">
        <w:rPr>
          <w:b/>
          <w:lang w:val="en-NZ"/>
        </w:rPr>
        <w:t>9</w:t>
      </w:r>
      <w:r>
        <w:rPr>
          <w:lang w:val="en-NZ"/>
        </w:rPr>
        <w:t xml:space="preserve"> </w:t>
      </w:r>
      <w:r w:rsidR="000844FF">
        <w:rPr>
          <w:lang w:val="en-NZ"/>
        </w:rPr>
        <w:tab/>
      </w:r>
      <w:r w:rsidR="00ED7EC9">
        <w:rPr>
          <w:lang w:val="en-NZ"/>
        </w:rPr>
        <w:t>To alert boats that a race or sequence of races will begin soon, the orange starting line flag will be displayed with one sound at least five minutes before a warning signal is made.</w:t>
      </w:r>
    </w:p>
    <w:p w14:paraId="2ABC11A3" w14:textId="6BD50CBB" w:rsidR="00E45B44" w:rsidRDefault="00ED7EC9" w:rsidP="000844FF">
      <w:pPr>
        <w:ind w:left="720" w:hanging="720"/>
        <w:jc w:val="both"/>
        <w:rPr>
          <w:lang w:val="en-NZ"/>
        </w:rPr>
      </w:pPr>
      <w:r w:rsidRPr="00ED7EC9">
        <w:rPr>
          <w:b/>
          <w:lang w:val="en-NZ"/>
        </w:rPr>
        <w:t xml:space="preserve">SSI </w:t>
      </w:r>
      <w:r w:rsidR="000810CD">
        <w:rPr>
          <w:b/>
          <w:lang w:val="en-NZ"/>
        </w:rPr>
        <w:t>10</w:t>
      </w:r>
      <w:r>
        <w:rPr>
          <w:lang w:val="en-NZ"/>
        </w:rPr>
        <w:t xml:space="preserve"> </w:t>
      </w:r>
      <w:r>
        <w:rPr>
          <w:lang w:val="en-NZ"/>
        </w:rPr>
        <w:tab/>
      </w:r>
      <w:r w:rsidR="00E45B44" w:rsidRPr="00403D8C">
        <w:rPr>
          <w:lang w:val="en-NZ"/>
        </w:rPr>
        <w:t xml:space="preserve">When a starting sequence is in progress, boats whose warning signal has not been made shall avoid </w:t>
      </w:r>
      <w:r w:rsidR="00E45B44">
        <w:rPr>
          <w:lang w:val="en-NZ"/>
        </w:rPr>
        <w:t xml:space="preserve">the starting area. </w:t>
      </w:r>
      <w:r w:rsidR="00E45B44" w:rsidRPr="00403D8C">
        <w:rPr>
          <w:lang w:val="en-NZ"/>
        </w:rPr>
        <w:t>The starting area is defined as the area 50 metres from the starting line and marks in all directions.</w:t>
      </w:r>
    </w:p>
    <w:p w14:paraId="0BFD649F" w14:textId="76C9386D" w:rsidR="00E45B44" w:rsidRDefault="00ED7EC9" w:rsidP="000844FF">
      <w:pPr>
        <w:ind w:left="720" w:hanging="720"/>
        <w:jc w:val="both"/>
        <w:rPr>
          <w:lang w:val="en-NZ"/>
        </w:rPr>
      </w:pPr>
      <w:r>
        <w:rPr>
          <w:b/>
          <w:lang w:val="en-NZ"/>
        </w:rPr>
        <w:t>SSI 1</w:t>
      </w:r>
      <w:r w:rsidR="000810CD">
        <w:rPr>
          <w:b/>
          <w:lang w:val="en-NZ"/>
        </w:rPr>
        <w:t>1</w:t>
      </w:r>
      <w:r w:rsidR="000844FF">
        <w:rPr>
          <w:b/>
          <w:lang w:val="en-NZ"/>
        </w:rPr>
        <w:tab/>
      </w:r>
      <w:r w:rsidR="00E45B44">
        <w:rPr>
          <w:lang w:val="en-NZ"/>
        </w:rPr>
        <w:t>A boat starting later than four minutes after her starting signal will be scored Did Not Start without a hearing.  This changes R</w:t>
      </w:r>
      <w:r w:rsidR="00C43A63">
        <w:rPr>
          <w:lang w:val="en-NZ"/>
        </w:rPr>
        <w:t>RS</w:t>
      </w:r>
      <w:r w:rsidR="00E45B44">
        <w:rPr>
          <w:lang w:val="en-NZ"/>
        </w:rPr>
        <w:t xml:space="preserve"> A4.1</w:t>
      </w:r>
    </w:p>
    <w:p w14:paraId="6814EE57" w14:textId="39C57622" w:rsidR="00C43A63" w:rsidRDefault="00C43A63" w:rsidP="00ED7EC9">
      <w:pPr>
        <w:rPr>
          <w:b/>
          <w:lang w:val="en-GB"/>
        </w:rPr>
      </w:pPr>
    </w:p>
    <w:p w14:paraId="154F8107" w14:textId="77777777" w:rsidR="00C43A63" w:rsidRPr="000844FF" w:rsidRDefault="00C43A63" w:rsidP="00C43A63">
      <w:pPr>
        <w:ind w:left="720" w:hanging="720"/>
        <w:rPr>
          <w:lang w:val="en-NZ"/>
        </w:rPr>
      </w:pPr>
      <w:r>
        <w:rPr>
          <w:b/>
          <w:lang w:val="en-GB"/>
        </w:rPr>
        <w:t>TIME LIMITS (SI 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244"/>
        <w:gridCol w:w="2267"/>
        <w:gridCol w:w="2176"/>
      </w:tblGrid>
      <w:tr w:rsidR="00C43A63" w14:paraId="41CFABE8" w14:textId="77777777" w:rsidTr="00205595">
        <w:tc>
          <w:tcPr>
            <w:tcW w:w="2697" w:type="dxa"/>
          </w:tcPr>
          <w:p w14:paraId="2615A663" w14:textId="77777777" w:rsidR="00C43A63" w:rsidRDefault="00C43A63" w:rsidP="00205595">
            <w:pPr>
              <w:rPr>
                <w:lang w:val="en-NZ"/>
              </w:rPr>
            </w:pPr>
            <w:r>
              <w:rPr>
                <w:lang w:val="en-NZ"/>
              </w:rPr>
              <w:t>Fleet/Class</w:t>
            </w:r>
          </w:p>
        </w:tc>
        <w:tc>
          <w:tcPr>
            <w:tcW w:w="2697" w:type="dxa"/>
          </w:tcPr>
          <w:p w14:paraId="279CEA53" w14:textId="77777777" w:rsidR="00C43A63" w:rsidRDefault="00C43A63" w:rsidP="00205595">
            <w:pPr>
              <w:rPr>
                <w:lang w:val="en-NZ"/>
              </w:rPr>
            </w:pPr>
            <w:r>
              <w:rPr>
                <w:lang w:val="en-NZ"/>
              </w:rPr>
              <w:t>Target time for first finisher</w:t>
            </w:r>
          </w:p>
        </w:tc>
        <w:tc>
          <w:tcPr>
            <w:tcW w:w="2698" w:type="dxa"/>
          </w:tcPr>
          <w:p w14:paraId="49D63B22" w14:textId="77777777" w:rsidR="00C43A63" w:rsidRDefault="00C43A63" w:rsidP="00205595">
            <w:pPr>
              <w:rPr>
                <w:lang w:val="en-NZ"/>
              </w:rPr>
            </w:pPr>
            <w:r>
              <w:rPr>
                <w:lang w:val="en-NZ"/>
              </w:rPr>
              <w:t>Finish Window</w:t>
            </w:r>
          </w:p>
        </w:tc>
        <w:tc>
          <w:tcPr>
            <w:tcW w:w="2698" w:type="dxa"/>
          </w:tcPr>
          <w:p w14:paraId="3AA75E0B" w14:textId="427585AF" w:rsidR="00C43A63" w:rsidRDefault="00CF4937" w:rsidP="00205595">
            <w:pPr>
              <w:rPr>
                <w:lang w:val="en-NZ"/>
              </w:rPr>
            </w:pPr>
            <w:r>
              <w:rPr>
                <w:lang w:val="en-NZ"/>
              </w:rPr>
              <w:t>Race time limit</w:t>
            </w:r>
          </w:p>
        </w:tc>
      </w:tr>
      <w:tr w:rsidR="00C43A63" w14:paraId="3E30CF8B" w14:textId="77777777" w:rsidTr="00205595">
        <w:tc>
          <w:tcPr>
            <w:tcW w:w="2697" w:type="dxa"/>
          </w:tcPr>
          <w:p w14:paraId="5702A9F0" w14:textId="77777777" w:rsidR="00C43A63" w:rsidRDefault="00C43A63" w:rsidP="00205595">
            <w:pPr>
              <w:rPr>
                <w:lang w:val="en-NZ"/>
              </w:rPr>
            </w:pPr>
          </w:p>
        </w:tc>
        <w:tc>
          <w:tcPr>
            <w:tcW w:w="2697" w:type="dxa"/>
          </w:tcPr>
          <w:p w14:paraId="1C3E410B" w14:textId="77777777" w:rsidR="00C43A63" w:rsidRDefault="00C43A63" w:rsidP="00205595">
            <w:pPr>
              <w:rPr>
                <w:lang w:val="en-NZ"/>
              </w:rPr>
            </w:pPr>
          </w:p>
        </w:tc>
        <w:tc>
          <w:tcPr>
            <w:tcW w:w="2698" w:type="dxa"/>
          </w:tcPr>
          <w:p w14:paraId="1B520935" w14:textId="77777777" w:rsidR="00C43A63" w:rsidRDefault="00C43A63" w:rsidP="00205595">
            <w:pPr>
              <w:rPr>
                <w:lang w:val="en-NZ"/>
              </w:rPr>
            </w:pPr>
          </w:p>
        </w:tc>
        <w:tc>
          <w:tcPr>
            <w:tcW w:w="2698" w:type="dxa"/>
          </w:tcPr>
          <w:p w14:paraId="3537F14C" w14:textId="77777777" w:rsidR="00C43A63" w:rsidRDefault="00C43A63" w:rsidP="00205595">
            <w:pPr>
              <w:rPr>
                <w:lang w:val="en-NZ"/>
              </w:rPr>
            </w:pPr>
          </w:p>
        </w:tc>
      </w:tr>
      <w:tr w:rsidR="00C43A63" w14:paraId="3BCE0500" w14:textId="77777777" w:rsidTr="00205595">
        <w:tc>
          <w:tcPr>
            <w:tcW w:w="2697" w:type="dxa"/>
          </w:tcPr>
          <w:p w14:paraId="7196E6A7" w14:textId="77777777" w:rsidR="00C43A63" w:rsidRDefault="00C43A63" w:rsidP="00205595">
            <w:pPr>
              <w:rPr>
                <w:lang w:val="en-NZ"/>
              </w:rPr>
            </w:pPr>
          </w:p>
        </w:tc>
        <w:tc>
          <w:tcPr>
            <w:tcW w:w="2697" w:type="dxa"/>
          </w:tcPr>
          <w:p w14:paraId="451B88BB" w14:textId="77777777" w:rsidR="00C43A63" w:rsidRDefault="00C43A63" w:rsidP="00205595">
            <w:pPr>
              <w:rPr>
                <w:lang w:val="en-NZ"/>
              </w:rPr>
            </w:pPr>
          </w:p>
        </w:tc>
        <w:tc>
          <w:tcPr>
            <w:tcW w:w="2698" w:type="dxa"/>
          </w:tcPr>
          <w:p w14:paraId="4C5955B5" w14:textId="77777777" w:rsidR="00C43A63" w:rsidRDefault="00C43A63" w:rsidP="00205595">
            <w:pPr>
              <w:rPr>
                <w:lang w:val="en-NZ"/>
              </w:rPr>
            </w:pPr>
          </w:p>
        </w:tc>
        <w:tc>
          <w:tcPr>
            <w:tcW w:w="2698" w:type="dxa"/>
          </w:tcPr>
          <w:p w14:paraId="1A39F08D" w14:textId="77777777" w:rsidR="00C43A63" w:rsidRDefault="00C43A63" w:rsidP="00205595">
            <w:pPr>
              <w:rPr>
                <w:lang w:val="en-NZ"/>
              </w:rPr>
            </w:pPr>
          </w:p>
        </w:tc>
      </w:tr>
    </w:tbl>
    <w:p w14:paraId="69A2982E" w14:textId="77777777" w:rsidR="00C43A63" w:rsidRDefault="00C43A63" w:rsidP="00C43A63">
      <w:pPr>
        <w:ind w:firstLine="720"/>
        <w:rPr>
          <w:lang w:val="en-NZ"/>
        </w:rPr>
      </w:pPr>
      <w:r>
        <w:rPr>
          <w:lang w:val="en-NZ"/>
        </w:rPr>
        <w:t xml:space="preserve">There is no prescribed time limit for the first boat to pass mark 1.  </w:t>
      </w:r>
      <w:bookmarkStart w:id="0" w:name="_GoBack"/>
      <w:bookmarkEnd w:id="0"/>
    </w:p>
    <w:p w14:paraId="5CEF2748" w14:textId="77777777" w:rsidR="00C43A63" w:rsidRDefault="00C43A63" w:rsidP="000844FF">
      <w:pPr>
        <w:ind w:left="720" w:hanging="720"/>
        <w:jc w:val="both"/>
        <w:rPr>
          <w:lang w:val="en-NZ"/>
        </w:rPr>
      </w:pPr>
    </w:p>
    <w:p w14:paraId="38487623" w14:textId="0E73D1DA" w:rsidR="000844FF" w:rsidRPr="00403D8C" w:rsidRDefault="000844FF" w:rsidP="000844FF">
      <w:pPr>
        <w:ind w:left="720" w:hanging="720"/>
        <w:jc w:val="both"/>
        <w:rPr>
          <w:lang w:val="en-NZ"/>
        </w:rPr>
      </w:pPr>
      <w:r>
        <w:rPr>
          <w:b/>
          <w:lang w:val="en-GB"/>
        </w:rPr>
        <w:t>PENALTY SYSTEM</w:t>
      </w:r>
    </w:p>
    <w:p w14:paraId="7E4BCC63" w14:textId="6876126C" w:rsidR="00E45B44" w:rsidRDefault="00ED7EC9" w:rsidP="000844FF">
      <w:pPr>
        <w:ind w:left="780" w:hanging="780"/>
      </w:pPr>
      <w:r>
        <w:rPr>
          <w:b/>
        </w:rPr>
        <w:t>SSI 1</w:t>
      </w:r>
      <w:r w:rsidR="000810CD">
        <w:rPr>
          <w:b/>
        </w:rPr>
        <w:t>2</w:t>
      </w:r>
      <w:r w:rsidR="000844FF">
        <w:rPr>
          <w:b/>
        </w:rPr>
        <w:tab/>
      </w:r>
      <w:r w:rsidR="00E45B44">
        <w:t xml:space="preserve">For skiff and catamaran classes rule 44.1 is changed so the Two-Turns Penalty is replaced by a One-Turn Penalty. </w:t>
      </w:r>
    </w:p>
    <w:p w14:paraId="3CECE61B" w14:textId="3626AA88" w:rsidR="00E45B44" w:rsidRDefault="00ED7EC9" w:rsidP="000844FF">
      <w:pPr>
        <w:ind w:left="720" w:hanging="720"/>
      </w:pPr>
      <w:r>
        <w:rPr>
          <w:b/>
        </w:rPr>
        <w:t>SSI 1</w:t>
      </w:r>
      <w:r w:rsidR="000810CD">
        <w:rPr>
          <w:b/>
        </w:rPr>
        <w:t>3</w:t>
      </w:r>
      <w:r w:rsidR="000844FF">
        <w:tab/>
      </w:r>
      <w:r w:rsidR="00E45B44">
        <w:t xml:space="preserve"> If the NOR states that Appendix P will apply</w:t>
      </w:r>
      <w:r>
        <w:t>, Appendix P is changed by SSI 1</w:t>
      </w:r>
      <w:r w:rsidR="000810CD">
        <w:t>2</w:t>
      </w:r>
      <w:r>
        <w:t xml:space="preserve"> and SSI 1</w:t>
      </w:r>
      <w:r w:rsidR="000810CD">
        <w:t>4</w:t>
      </w:r>
    </w:p>
    <w:p w14:paraId="67446243" w14:textId="0688827A" w:rsidR="00E45B44" w:rsidRDefault="00ED7EC9" w:rsidP="000844FF">
      <w:pPr>
        <w:ind w:left="720" w:hanging="720"/>
      </w:pPr>
      <w:r>
        <w:rPr>
          <w:b/>
        </w:rPr>
        <w:t>SSI 1</w:t>
      </w:r>
      <w:r w:rsidR="000810CD">
        <w:rPr>
          <w:b/>
        </w:rPr>
        <w:t>4</w:t>
      </w:r>
      <w:r w:rsidR="000844FF">
        <w:rPr>
          <w:b/>
        </w:rPr>
        <w:tab/>
      </w:r>
      <w:r w:rsidR="00E45B44">
        <w:t xml:space="preserve">RRS P2.2 and P2.3 are deleted and RRS P2.1 is amended to “When a boat is </w:t>
      </w:r>
      <w:proofErr w:type="spellStart"/>
      <w:r w:rsidR="00E45B44">
        <w:t>penali</w:t>
      </w:r>
      <w:r w:rsidR="000844FF">
        <w:t>s</w:t>
      </w:r>
      <w:r w:rsidR="00E45B44">
        <w:t>ed</w:t>
      </w:r>
      <w:proofErr w:type="spellEnd"/>
      <w:r w:rsidR="00E45B44">
        <w:t xml:space="preserve"> under RRS P1 her penalty shall be a Two-Turns Penalty under RRS 44.2.  I</w:t>
      </w:r>
      <w:r w:rsidR="000844FF">
        <w:t>f</w:t>
      </w:r>
      <w:r w:rsidR="00E45B44">
        <w:t xml:space="preserve"> she fails to </w:t>
      </w:r>
      <w:r w:rsidR="00521470">
        <w:t>take it</w:t>
      </w:r>
      <w:r w:rsidR="000844FF">
        <w:t xml:space="preserve"> </w:t>
      </w:r>
      <w:r w:rsidR="00E45B44">
        <w:t>she shall be disqualified without a hearing.</w:t>
      </w:r>
      <w:r w:rsidR="000844FF">
        <w:t>”</w:t>
      </w:r>
      <w:r w:rsidR="00E45B44">
        <w:t xml:space="preserve"> </w:t>
      </w:r>
    </w:p>
    <w:p w14:paraId="2C284E75" w14:textId="16716CEB" w:rsidR="000042D1" w:rsidRPr="003A5475" w:rsidRDefault="000042D1" w:rsidP="00CC3DE3">
      <w:pPr>
        <w:ind w:left="720" w:firstLine="720"/>
        <w:rPr>
          <w:i/>
          <w:color w:val="FF0000"/>
        </w:rPr>
      </w:pPr>
      <w:r w:rsidRPr="003A5475">
        <w:rPr>
          <w:i/>
          <w:color w:val="FF0000"/>
        </w:rPr>
        <w:t>Include Penalty system clauses only if Appendix P applies.</w:t>
      </w:r>
    </w:p>
    <w:p w14:paraId="574D1F96" w14:textId="44C1A51E" w:rsidR="00521470" w:rsidRDefault="00521470" w:rsidP="000844FF">
      <w:pPr>
        <w:ind w:left="720" w:hanging="720"/>
      </w:pPr>
    </w:p>
    <w:p w14:paraId="53E851C1" w14:textId="6FF722FB" w:rsidR="00521470" w:rsidRDefault="00521470" w:rsidP="00521470">
      <w:pPr>
        <w:ind w:left="720" w:hanging="720"/>
        <w:jc w:val="both"/>
      </w:pPr>
      <w:r>
        <w:rPr>
          <w:b/>
          <w:lang w:val="en-GB"/>
        </w:rPr>
        <w:t>CHECK OUT AND CHECK IN</w:t>
      </w:r>
    </w:p>
    <w:p w14:paraId="76643EEA" w14:textId="4932DDCB" w:rsidR="000C695F" w:rsidRDefault="007E2E3D" w:rsidP="00521470">
      <w:pPr>
        <w:ind w:left="720" w:hanging="720"/>
      </w:pPr>
      <w:r>
        <w:rPr>
          <w:b/>
        </w:rPr>
        <w:t>SSI 1</w:t>
      </w:r>
      <w:r w:rsidR="000810CD">
        <w:rPr>
          <w:b/>
        </w:rPr>
        <w:t>5</w:t>
      </w:r>
      <w:r w:rsidR="00E45B44">
        <w:t xml:space="preserve"> </w:t>
      </w:r>
      <w:r w:rsidR="00521470">
        <w:tab/>
      </w:r>
      <w:r w:rsidR="00E45B44">
        <w:t xml:space="preserve">Boats shall comply with the following check </w:t>
      </w:r>
      <w:r w:rsidR="00521470">
        <w:t>out a</w:t>
      </w:r>
      <w:r w:rsidR="00B920C1">
        <w:t>nd check in procedure</w:t>
      </w:r>
      <w:r w:rsidR="00521470">
        <w:t xml:space="preserve">: </w:t>
      </w:r>
      <w:r w:rsidR="00521470" w:rsidRPr="00521470">
        <w:rPr>
          <w:highlight w:val="yellow"/>
        </w:rPr>
        <w:t>(Insert the procedure.)</w:t>
      </w:r>
    </w:p>
    <w:p w14:paraId="1073B894" w14:textId="427CB2A6" w:rsidR="005E68BF" w:rsidRDefault="005E68BF" w:rsidP="00521470">
      <w:pPr>
        <w:ind w:left="720" w:hanging="720"/>
      </w:pPr>
    </w:p>
    <w:p w14:paraId="44DE5C93" w14:textId="21925E2D" w:rsidR="005E68BF" w:rsidRDefault="005E68BF" w:rsidP="00521470">
      <w:pPr>
        <w:ind w:left="720" w:hanging="720"/>
      </w:pPr>
    </w:p>
    <w:p w14:paraId="72F83FA5" w14:textId="77777777" w:rsidR="00CC3DE3" w:rsidRDefault="00CC3DE3" w:rsidP="007540F4">
      <w:pPr>
        <w:jc w:val="both"/>
        <w:rPr>
          <w:b/>
          <w:sz w:val="28"/>
          <w:szCs w:val="28"/>
          <w:lang w:val="en-GB"/>
        </w:rPr>
      </w:pPr>
    </w:p>
    <w:p w14:paraId="1C87B4EF" w14:textId="77777777" w:rsidR="00CC3DE3" w:rsidRDefault="00CC3DE3" w:rsidP="007540F4">
      <w:pPr>
        <w:jc w:val="both"/>
        <w:rPr>
          <w:b/>
          <w:sz w:val="28"/>
          <w:szCs w:val="28"/>
          <w:lang w:val="en-GB"/>
        </w:rPr>
      </w:pPr>
    </w:p>
    <w:p w14:paraId="1424E81A" w14:textId="77777777" w:rsidR="00CC3DE3" w:rsidRDefault="00CC3DE3" w:rsidP="007540F4">
      <w:pPr>
        <w:jc w:val="both"/>
        <w:rPr>
          <w:b/>
          <w:sz w:val="28"/>
          <w:szCs w:val="28"/>
          <w:lang w:val="en-GB"/>
        </w:rPr>
      </w:pPr>
    </w:p>
    <w:p w14:paraId="0FA7A84C" w14:textId="77777777" w:rsidR="00CC3DE3" w:rsidRDefault="00CC3DE3" w:rsidP="007540F4">
      <w:pPr>
        <w:jc w:val="both"/>
        <w:rPr>
          <w:b/>
          <w:sz w:val="28"/>
          <w:szCs w:val="28"/>
          <w:lang w:val="en-GB"/>
        </w:rPr>
      </w:pPr>
    </w:p>
    <w:p w14:paraId="705B3B5C" w14:textId="77777777" w:rsidR="00CC3DE3" w:rsidRDefault="00CC3DE3" w:rsidP="007540F4">
      <w:pPr>
        <w:jc w:val="both"/>
        <w:rPr>
          <w:b/>
          <w:sz w:val="28"/>
          <w:szCs w:val="28"/>
          <w:lang w:val="en-GB"/>
        </w:rPr>
      </w:pPr>
    </w:p>
    <w:p w14:paraId="0281DF7F" w14:textId="77777777" w:rsidR="00CC3DE3" w:rsidRDefault="00CC3DE3" w:rsidP="007540F4">
      <w:pPr>
        <w:jc w:val="both"/>
        <w:rPr>
          <w:b/>
          <w:sz w:val="28"/>
          <w:szCs w:val="28"/>
          <w:lang w:val="en-GB"/>
        </w:rPr>
      </w:pPr>
    </w:p>
    <w:p w14:paraId="67614F30" w14:textId="77777777" w:rsidR="00CC3DE3" w:rsidRDefault="00CC3DE3" w:rsidP="007540F4">
      <w:pPr>
        <w:jc w:val="both"/>
        <w:rPr>
          <w:b/>
          <w:sz w:val="28"/>
          <w:szCs w:val="28"/>
          <w:lang w:val="en-GB"/>
        </w:rPr>
      </w:pPr>
    </w:p>
    <w:p w14:paraId="62BDAD4B" w14:textId="77777777" w:rsidR="00CC3DE3" w:rsidRDefault="00CC3DE3" w:rsidP="007540F4">
      <w:pPr>
        <w:jc w:val="both"/>
        <w:rPr>
          <w:b/>
          <w:sz w:val="28"/>
          <w:szCs w:val="28"/>
          <w:lang w:val="en-GB"/>
        </w:rPr>
      </w:pPr>
    </w:p>
    <w:p w14:paraId="2C8C4360" w14:textId="77777777" w:rsidR="00CC3DE3" w:rsidRDefault="00CC3DE3" w:rsidP="007540F4">
      <w:pPr>
        <w:jc w:val="both"/>
        <w:rPr>
          <w:b/>
          <w:sz w:val="28"/>
          <w:szCs w:val="28"/>
          <w:lang w:val="en-GB"/>
        </w:rPr>
      </w:pPr>
    </w:p>
    <w:p w14:paraId="02C08E57" w14:textId="77777777" w:rsidR="00CC3DE3" w:rsidRDefault="00CC3DE3" w:rsidP="007540F4">
      <w:pPr>
        <w:jc w:val="both"/>
        <w:rPr>
          <w:b/>
          <w:sz w:val="28"/>
          <w:szCs w:val="28"/>
          <w:lang w:val="en-GB"/>
        </w:rPr>
      </w:pPr>
    </w:p>
    <w:p w14:paraId="0746D7C9" w14:textId="77777777" w:rsidR="00CC3DE3" w:rsidRDefault="00CC3DE3" w:rsidP="007540F4">
      <w:pPr>
        <w:jc w:val="both"/>
        <w:rPr>
          <w:b/>
          <w:sz w:val="28"/>
          <w:szCs w:val="28"/>
          <w:lang w:val="en-GB"/>
        </w:rPr>
      </w:pPr>
    </w:p>
    <w:p w14:paraId="3FC4035D" w14:textId="77777777" w:rsidR="00CC3DE3" w:rsidRDefault="00CC3DE3" w:rsidP="007540F4">
      <w:pPr>
        <w:jc w:val="both"/>
        <w:rPr>
          <w:b/>
          <w:sz w:val="28"/>
          <w:szCs w:val="28"/>
          <w:lang w:val="en-GB"/>
        </w:rPr>
      </w:pPr>
    </w:p>
    <w:p w14:paraId="7051FD20" w14:textId="77777777" w:rsidR="00CC3DE3" w:rsidRDefault="00CC3DE3" w:rsidP="007540F4">
      <w:pPr>
        <w:jc w:val="both"/>
        <w:rPr>
          <w:b/>
          <w:sz w:val="28"/>
          <w:szCs w:val="28"/>
          <w:lang w:val="en-GB"/>
        </w:rPr>
      </w:pPr>
    </w:p>
    <w:p w14:paraId="4F9720ED" w14:textId="5DC1D695" w:rsidR="007540F4" w:rsidRPr="000C695F" w:rsidRDefault="00CC3DE3" w:rsidP="007540F4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</w:t>
      </w:r>
      <w:r w:rsidR="00E86261">
        <w:rPr>
          <w:b/>
          <w:sz w:val="28"/>
          <w:szCs w:val="28"/>
          <w:lang w:val="en-GB"/>
        </w:rPr>
        <w:t>TTACHMENT</w:t>
      </w:r>
      <w:r w:rsidR="007540F4" w:rsidRPr="000C695F">
        <w:rPr>
          <w:b/>
          <w:sz w:val="28"/>
          <w:szCs w:val="28"/>
          <w:lang w:val="en-GB"/>
        </w:rPr>
        <w:t xml:space="preserve"> A</w:t>
      </w:r>
    </w:p>
    <w:p w14:paraId="73D70234" w14:textId="77777777" w:rsidR="007540F4" w:rsidRPr="00E043B7" w:rsidRDefault="007540F4" w:rsidP="007540F4">
      <w:pPr>
        <w:spacing w:before="60"/>
        <w:jc w:val="both"/>
        <w:rPr>
          <w:color w:val="FF0000"/>
          <w:sz w:val="28"/>
          <w:szCs w:val="28"/>
          <w:lang w:val="en-GB"/>
        </w:rPr>
      </w:pPr>
      <w:r w:rsidRPr="00E043B7">
        <w:rPr>
          <w:color w:val="FF0000"/>
          <w:sz w:val="28"/>
          <w:szCs w:val="28"/>
          <w:lang w:val="en-GB"/>
        </w:rPr>
        <w:t>ILLUSTRATING THE COURSE</w:t>
      </w:r>
    </w:p>
    <w:p w14:paraId="0D1530F1" w14:textId="77777777" w:rsidR="00E86261" w:rsidRDefault="005E68BF" w:rsidP="007540F4">
      <w:pPr>
        <w:spacing w:before="240"/>
        <w:jc w:val="both"/>
        <w:rPr>
          <w:i/>
          <w:color w:val="FF0000"/>
          <w:lang w:val="en-GB"/>
        </w:rPr>
      </w:pPr>
      <w:r>
        <w:rPr>
          <w:i/>
          <w:color w:val="FF0000"/>
          <w:lang w:val="en-GB"/>
        </w:rPr>
        <w:t>Include Course</w:t>
      </w:r>
      <w:r w:rsidR="007540F4" w:rsidRPr="00E043B7">
        <w:rPr>
          <w:i/>
          <w:color w:val="FF0000"/>
          <w:lang w:val="en-GB"/>
        </w:rPr>
        <w:t xml:space="preserve"> diagrams of course shapes</w:t>
      </w:r>
      <w:r>
        <w:rPr>
          <w:i/>
          <w:color w:val="FF0000"/>
          <w:lang w:val="en-GB"/>
        </w:rPr>
        <w:t xml:space="preserve"> as relevant</w:t>
      </w:r>
      <w:r w:rsidR="007540F4" w:rsidRPr="00E043B7">
        <w:rPr>
          <w:i/>
          <w:color w:val="FF0000"/>
          <w:lang w:val="en-GB"/>
        </w:rPr>
        <w:t>.</w:t>
      </w:r>
    </w:p>
    <w:p w14:paraId="1A7C8A7E" w14:textId="5EBC249B" w:rsidR="007540F4" w:rsidRPr="00E043B7" w:rsidRDefault="007540F4" w:rsidP="007540F4">
      <w:pPr>
        <w:spacing w:before="240"/>
        <w:jc w:val="both"/>
        <w:rPr>
          <w:i/>
          <w:color w:val="FF0000"/>
          <w:lang w:val="en-GB"/>
        </w:rPr>
      </w:pPr>
      <w:r w:rsidRPr="00E043B7">
        <w:rPr>
          <w:i/>
          <w:color w:val="FF0000"/>
          <w:lang w:val="en-GB"/>
        </w:rPr>
        <w:t xml:space="preserve">The boat’s track is represented by a discontinuous line so that each diagram can describe courses with different numbers of laps. If more than one course may be used for a class, </w:t>
      </w:r>
      <w:r w:rsidR="007E2E3D">
        <w:rPr>
          <w:i/>
          <w:color w:val="FF0000"/>
          <w:lang w:val="en-GB"/>
        </w:rPr>
        <w:t>designate these courses in a similar way as those described in Appendix S, with one or two letters and number.</w:t>
      </w:r>
    </w:p>
    <w:p w14:paraId="36D9B228" w14:textId="77777777" w:rsidR="007540F4" w:rsidRDefault="007540F4" w:rsidP="007540F4">
      <w:pPr>
        <w:spacing w:before="60"/>
        <w:jc w:val="both"/>
        <w:rPr>
          <w:sz w:val="28"/>
          <w:szCs w:val="28"/>
          <w:lang w:val="en-GB"/>
        </w:rPr>
      </w:pPr>
    </w:p>
    <w:p w14:paraId="511B8D8F" w14:textId="31174E41" w:rsidR="007540F4" w:rsidRPr="00D87FB4" w:rsidRDefault="007540F4" w:rsidP="007540F4">
      <w:pPr>
        <w:spacing w:before="60"/>
        <w:jc w:val="both"/>
        <w:rPr>
          <w:i/>
          <w:color w:val="FF0000"/>
          <w:lang w:val="en-GB"/>
        </w:rPr>
      </w:pPr>
      <w:r w:rsidRPr="00D87FB4">
        <w:rPr>
          <w:i/>
          <w:color w:val="FF0000"/>
          <w:lang w:val="en-GB"/>
        </w:rPr>
        <w:t xml:space="preserve">A range of standard course diagrams can be found on event resources page of </w:t>
      </w:r>
      <w:r w:rsidR="002B2534">
        <w:rPr>
          <w:i/>
          <w:color w:val="FF0000"/>
          <w:lang w:val="en-GB"/>
        </w:rPr>
        <w:t>Y</w:t>
      </w:r>
      <w:r w:rsidRPr="00D87FB4">
        <w:rPr>
          <w:i/>
          <w:color w:val="FF0000"/>
          <w:lang w:val="en-GB"/>
        </w:rPr>
        <w:t xml:space="preserve">achting New Zealand website </w:t>
      </w:r>
    </w:p>
    <w:p w14:paraId="113C4105" w14:textId="29128210" w:rsidR="007540F4" w:rsidRPr="00E45B44" w:rsidRDefault="00CF4937" w:rsidP="007540F4">
      <w:pPr>
        <w:ind w:left="720" w:hanging="720"/>
      </w:pPr>
      <w:hyperlink r:id="rId7" w:history="1">
        <w:r w:rsidR="007540F4" w:rsidRPr="00D87FB4">
          <w:rPr>
            <w:rStyle w:val="Hyperlink"/>
            <w:i/>
            <w:lang w:val="en-GB"/>
          </w:rPr>
          <w:t>https://www.yachtingnz.org.nz/events/event-management/event-resources</w:t>
        </w:r>
      </w:hyperlink>
    </w:p>
    <w:sectPr w:rsidR="007540F4" w:rsidRPr="00E45B4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F9302" w14:textId="77777777" w:rsidR="00874421" w:rsidRDefault="00874421" w:rsidP="00D34546">
      <w:r>
        <w:separator/>
      </w:r>
    </w:p>
  </w:endnote>
  <w:endnote w:type="continuationSeparator" w:id="0">
    <w:p w14:paraId="6E09FA1C" w14:textId="77777777" w:rsidR="00874421" w:rsidRDefault="00874421" w:rsidP="00D3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00032" w14:textId="77777777" w:rsidR="00BA1AEC" w:rsidRDefault="00BA1AEC">
    <w:pPr>
      <w:pStyle w:val="Footer"/>
    </w:pPr>
    <w:r w:rsidRPr="00197F2A">
      <w:rPr>
        <w:noProof/>
        <w:sz w:val="30"/>
        <w:lang w:val="en-NZ" w:eastAsia="en-N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EA8238" wp14:editId="49925976">
              <wp:simplePos x="0" y="0"/>
              <wp:positionH relativeFrom="page">
                <wp:align>right</wp:align>
              </wp:positionH>
              <wp:positionV relativeFrom="paragraph">
                <wp:posOffset>-201930</wp:posOffset>
              </wp:positionV>
              <wp:extent cx="2743200" cy="8191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EE9C6" w14:textId="77777777" w:rsidR="00BA1AEC" w:rsidRDefault="00BA1AEC" w:rsidP="00D34546">
                          <w:pPr>
                            <w:pStyle w:val="Footer"/>
                            <w:jc w:val="right"/>
                          </w:pPr>
                          <w:r>
                            <w:rPr>
                              <w:noProof/>
                              <w:lang w:val="en-NZ" w:eastAsia="en-NZ"/>
                            </w:rPr>
                            <w:drawing>
                              <wp:inline distT="0" distB="0" distL="0" distR="0" wp14:anchorId="21F63583" wp14:editId="7D6F97C9">
                                <wp:extent cx="2152650" cy="540385"/>
                                <wp:effectExtent l="0" t="0" r="0" b="0"/>
                                <wp:docPr id="3" name="Picture 3" descr="Description: ynz_logo_horizontal_RGB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Picture 16" descr="Description: ynz_logo_horizontal_RGB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504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52650" cy="540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DB059B" w14:textId="116BA54F" w:rsidR="00BA1AEC" w:rsidRDefault="00BA1AEC" w:rsidP="00D34546">
                          <w:pPr>
                            <w:pStyle w:val="Foot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E83AF2">
                            <w:rPr>
                              <w:sz w:val="20"/>
                              <w:szCs w:val="20"/>
                            </w:rPr>
                            <w:t>2017-2020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V</w:t>
                          </w:r>
                          <w:r w:rsidR="00F91564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69B18E5B" w14:textId="77777777" w:rsidR="00F91564" w:rsidRPr="00E83AF2" w:rsidRDefault="00F91564" w:rsidP="00D34546">
                          <w:pPr>
                            <w:pStyle w:val="Foot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E72D963" w14:textId="77777777" w:rsidR="00BA1AEC" w:rsidRDefault="00BA1AEC" w:rsidP="00D345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A82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4.8pt;margin-top:-15.9pt;width:3in;height:6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" stroked="f">
              <v:textbox>
                <w:txbxContent>
                  <w:p w14:paraId="0E7EE9C6" w14:textId="77777777" w:rsidR="00BA1AEC" w:rsidRDefault="00BA1AEC" w:rsidP="00D34546">
                    <w:pPr>
                      <w:pStyle w:val="Footer"/>
                      <w:jc w:val="right"/>
                    </w:pPr>
                    <w:r>
                      <w:rPr>
                        <w:noProof/>
                        <w:lang w:val="en-NZ" w:eastAsia="en-NZ"/>
                      </w:rPr>
                      <w:drawing>
                        <wp:inline distT="0" distB="0" distL="0" distR="0" wp14:anchorId="21F63583" wp14:editId="7D6F97C9">
                          <wp:extent cx="2152650" cy="540385"/>
                          <wp:effectExtent l="0" t="0" r="0" b="0"/>
                          <wp:docPr id="3" name="Picture 3" descr="Description: ynz_logo_horizontal_RGB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 descr="Description: ynz_logo_horizontal_RGB.jp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504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152650" cy="5403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5DB059B" w14:textId="116BA54F" w:rsidR="00BA1AEC" w:rsidRDefault="00BA1AEC" w:rsidP="00D34546">
                    <w:pPr>
                      <w:pStyle w:val="Footer"/>
                      <w:jc w:val="right"/>
                      <w:rPr>
                        <w:sz w:val="20"/>
                        <w:szCs w:val="20"/>
                      </w:rPr>
                    </w:pPr>
                    <w:r w:rsidRPr="00E83AF2">
                      <w:rPr>
                        <w:sz w:val="20"/>
                        <w:szCs w:val="20"/>
                      </w:rPr>
                      <w:t>2017-2020</w:t>
                    </w:r>
                    <w:r>
                      <w:rPr>
                        <w:sz w:val="20"/>
                        <w:szCs w:val="20"/>
                      </w:rPr>
                      <w:t xml:space="preserve"> V</w:t>
                    </w:r>
                    <w:r w:rsidR="00F91564">
                      <w:rPr>
                        <w:sz w:val="20"/>
                        <w:szCs w:val="20"/>
                      </w:rPr>
                      <w:t>2</w:t>
                    </w:r>
                  </w:p>
                  <w:p w14:paraId="69B18E5B" w14:textId="77777777" w:rsidR="00F91564" w:rsidRPr="00E83AF2" w:rsidRDefault="00F91564" w:rsidP="00D34546">
                    <w:pPr>
                      <w:pStyle w:val="Footer"/>
                      <w:jc w:val="right"/>
                      <w:rPr>
                        <w:sz w:val="20"/>
                        <w:szCs w:val="20"/>
                      </w:rPr>
                    </w:pPr>
                  </w:p>
                  <w:p w14:paraId="2E72D963" w14:textId="77777777" w:rsidR="00BA1AEC" w:rsidRDefault="00BA1AEC" w:rsidP="00D34546">
                    <w:pPr>
                      <w:jc w:val="right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12041" w14:textId="77777777" w:rsidR="00874421" w:rsidRDefault="00874421" w:rsidP="00D34546">
      <w:r>
        <w:separator/>
      </w:r>
    </w:p>
  </w:footnote>
  <w:footnote w:type="continuationSeparator" w:id="0">
    <w:p w14:paraId="58EE7038" w14:textId="77777777" w:rsidR="00874421" w:rsidRDefault="00874421" w:rsidP="00D34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04BFB"/>
    <w:multiLevelType w:val="hybridMultilevel"/>
    <w:tmpl w:val="296C98C2"/>
    <w:lvl w:ilvl="0" w:tplc="1409000F">
      <w:start w:val="1"/>
      <w:numFmt w:val="decimal"/>
      <w:lvlText w:val="%1."/>
      <w:lvlJc w:val="left"/>
      <w:pPr>
        <w:ind w:left="1427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72" w:hanging="360"/>
      </w:pPr>
    </w:lvl>
    <w:lvl w:ilvl="2" w:tplc="1409001B" w:tentative="1">
      <w:start w:val="1"/>
      <w:numFmt w:val="lowerRoman"/>
      <w:lvlText w:val="%3."/>
      <w:lvlJc w:val="right"/>
      <w:pPr>
        <w:ind w:left="2792" w:hanging="180"/>
      </w:pPr>
    </w:lvl>
    <w:lvl w:ilvl="3" w:tplc="1409000F" w:tentative="1">
      <w:start w:val="1"/>
      <w:numFmt w:val="decimal"/>
      <w:lvlText w:val="%4."/>
      <w:lvlJc w:val="left"/>
      <w:pPr>
        <w:ind w:left="3512" w:hanging="360"/>
      </w:pPr>
    </w:lvl>
    <w:lvl w:ilvl="4" w:tplc="14090019" w:tentative="1">
      <w:start w:val="1"/>
      <w:numFmt w:val="lowerLetter"/>
      <w:lvlText w:val="%5."/>
      <w:lvlJc w:val="left"/>
      <w:pPr>
        <w:ind w:left="4232" w:hanging="360"/>
      </w:pPr>
    </w:lvl>
    <w:lvl w:ilvl="5" w:tplc="1409001B" w:tentative="1">
      <w:start w:val="1"/>
      <w:numFmt w:val="lowerRoman"/>
      <w:lvlText w:val="%6."/>
      <w:lvlJc w:val="right"/>
      <w:pPr>
        <w:ind w:left="4952" w:hanging="180"/>
      </w:pPr>
    </w:lvl>
    <w:lvl w:ilvl="6" w:tplc="1409000F" w:tentative="1">
      <w:start w:val="1"/>
      <w:numFmt w:val="decimal"/>
      <w:lvlText w:val="%7."/>
      <w:lvlJc w:val="left"/>
      <w:pPr>
        <w:ind w:left="5672" w:hanging="360"/>
      </w:pPr>
    </w:lvl>
    <w:lvl w:ilvl="7" w:tplc="14090019" w:tentative="1">
      <w:start w:val="1"/>
      <w:numFmt w:val="lowerLetter"/>
      <w:lvlText w:val="%8."/>
      <w:lvlJc w:val="left"/>
      <w:pPr>
        <w:ind w:left="6392" w:hanging="360"/>
      </w:pPr>
    </w:lvl>
    <w:lvl w:ilvl="8" w:tplc="1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D0D3449"/>
    <w:multiLevelType w:val="hybridMultilevel"/>
    <w:tmpl w:val="214CB1F0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710D5D"/>
    <w:multiLevelType w:val="hybridMultilevel"/>
    <w:tmpl w:val="764241E4"/>
    <w:lvl w:ilvl="0" w:tplc="6338E638">
      <w:start w:val="1"/>
      <w:numFmt w:val="decimal"/>
      <w:lvlText w:val="%1"/>
      <w:lvlJc w:val="left"/>
      <w:pPr>
        <w:ind w:left="1427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72" w:hanging="360"/>
      </w:pPr>
    </w:lvl>
    <w:lvl w:ilvl="2" w:tplc="1409001B" w:tentative="1">
      <w:start w:val="1"/>
      <w:numFmt w:val="lowerRoman"/>
      <w:lvlText w:val="%3."/>
      <w:lvlJc w:val="right"/>
      <w:pPr>
        <w:ind w:left="2792" w:hanging="180"/>
      </w:pPr>
    </w:lvl>
    <w:lvl w:ilvl="3" w:tplc="1409000F" w:tentative="1">
      <w:start w:val="1"/>
      <w:numFmt w:val="decimal"/>
      <w:lvlText w:val="%4."/>
      <w:lvlJc w:val="left"/>
      <w:pPr>
        <w:ind w:left="3512" w:hanging="360"/>
      </w:pPr>
    </w:lvl>
    <w:lvl w:ilvl="4" w:tplc="14090019" w:tentative="1">
      <w:start w:val="1"/>
      <w:numFmt w:val="lowerLetter"/>
      <w:lvlText w:val="%5."/>
      <w:lvlJc w:val="left"/>
      <w:pPr>
        <w:ind w:left="4232" w:hanging="360"/>
      </w:pPr>
    </w:lvl>
    <w:lvl w:ilvl="5" w:tplc="1409001B" w:tentative="1">
      <w:start w:val="1"/>
      <w:numFmt w:val="lowerRoman"/>
      <w:lvlText w:val="%6."/>
      <w:lvlJc w:val="right"/>
      <w:pPr>
        <w:ind w:left="4952" w:hanging="180"/>
      </w:pPr>
    </w:lvl>
    <w:lvl w:ilvl="6" w:tplc="1409000F" w:tentative="1">
      <w:start w:val="1"/>
      <w:numFmt w:val="decimal"/>
      <w:lvlText w:val="%7."/>
      <w:lvlJc w:val="left"/>
      <w:pPr>
        <w:ind w:left="5672" w:hanging="360"/>
      </w:pPr>
    </w:lvl>
    <w:lvl w:ilvl="7" w:tplc="14090019" w:tentative="1">
      <w:start w:val="1"/>
      <w:numFmt w:val="lowerLetter"/>
      <w:lvlText w:val="%8."/>
      <w:lvlJc w:val="left"/>
      <w:pPr>
        <w:ind w:left="6392" w:hanging="360"/>
      </w:pPr>
    </w:lvl>
    <w:lvl w:ilvl="8" w:tplc="1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436958BB"/>
    <w:multiLevelType w:val="hybridMultilevel"/>
    <w:tmpl w:val="736445B6"/>
    <w:lvl w:ilvl="0" w:tplc="D87C95AC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A16CEE"/>
    <w:multiLevelType w:val="hybridMultilevel"/>
    <w:tmpl w:val="7180CD3E"/>
    <w:lvl w:ilvl="0" w:tplc="14090017">
      <w:start w:val="1"/>
      <w:numFmt w:val="lowerLetter"/>
      <w:lvlText w:val="%1)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9F5F33"/>
    <w:multiLevelType w:val="hybridMultilevel"/>
    <w:tmpl w:val="C07C0EEA"/>
    <w:lvl w:ilvl="0" w:tplc="1409000F">
      <w:start w:val="1"/>
      <w:numFmt w:val="decimal"/>
      <w:lvlText w:val="%1."/>
      <w:lvlJc w:val="left"/>
      <w:pPr>
        <w:ind w:left="1712" w:hanging="360"/>
      </w:pPr>
    </w:lvl>
    <w:lvl w:ilvl="1" w:tplc="14090019" w:tentative="1">
      <w:start w:val="1"/>
      <w:numFmt w:val="lowerLetter"/>
      <w:lvlText w:val="%2."/>
      <w:lvlJc w:val="left"/>
      <w:pPr>
        <w:ind w:left="2432" w:hanging="360"/>
      </w:pPr>
    </w:lvl>
    <w:lvl w:ilvl="2" w:tplc="1409001B" w:tentative="1">
      <w:start w:val="1"/>
      <w:numFmt w:val="lowerRoman"/>
      <w:lvlText w:val="%3."/>
      <w:lvlJc w:val="right"/>
      <w:pPr>
        <w:ind w:left="3152" w:hanging="180"/>
      </w:pPr>
    </w:lvl>
    <w:lvl w:ilvl="3" w:tplc="1409000F" w:tentative="1">
      <w:start w:val="1"/>
      <w:numFmt w:val="decimal"/>
      <w:lvlText w:val="%4."/>
      <w:lvlJc w:val="left"/>
      <w:pPr>
        <w:ind w:left="3872" w:hanging="360"/>
      </w:pPr>
    </w:lvl>
    <w:lvl w:ilvl="4" w:tplc="14090019" w:tentative="1">
      <w:start w:val="1"/>
      <w:numFmt w:val="lowerLetter"/>
      <w:lvlText w:val="%5."/>
      <w:lvlJc w:val="left"/>
      <w:pPr>
        <w:ind w:left="4592" w:hanging="360"/>
      </w:pPr>
    </w:lvl>
    <w:lvl w:ilvl="5" w:tplc="1409001B" w:tentative="1">
      <w:start w:val="1"/>
      <w:numFmt w:val="lowerRoman"/>
      <w:lvlText w:val="%6."/>
      <w:lvlJc w:val="right"/>
      <w:pPr>
        <w:ind w:left="5312" w:hanging="180"/>
      </w:pPr>
    </w:lvl>
    <w:lvl w:ilvl="6" w:tplc="1409000F" w:tentative="1">
      <w:start w:val="1"/>
      <w:numFmt w:val="decimal"/>
      <w:lvlText w:val="%7."/>
      <w:lvlJc w:val="left"/>
      <w:pPr>
        <w:ind w:left="6032" w:hanging="360"/>
      </w:pPr>
    </w:lvl>
    <w:lvl w:ilvl="7" w:tplc="14090019" w:tentative="1">
      <w:start w:val="1"/>
      <w:numFmt w:val="lowerLetter"/>
      <w:lvlText w:val="%8."/>
      <w:lvlJc w:val="left"/>
      <w:pPr>
        <w:ind w:left="6752" w:hanging="360"/>
      </w:pPr>
    </w:lvl>
    <w:lvl w:ilvl="8" w:tplc="140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546"/>
    <w:rsid w:val="000042D1"/>
    <w:rsid w:val="000810CD"/>
    <w:rsid w:val="000844FF"/>
    <w:rsid w:val="00086771"/>
    <w:rsid w:val="00086B66"/>
    <w:rsid w:val="00087BE0"/>
    <w:rsid w:val="00093D70"/>
    <w:rsid w:val="000C695F"/>
    <w:rsid w:val="000F5E8E"/>
    <w:rsid w:val="001345E2"/>
    <w:rsid w:val="00145D14"/>
    <w:rsid w:val="001552C8"/>
    <w:rsid w:val="00170460"/>
    <w:rsid w:val="00195691"/>
    <w:rsid w:val="00206668"/>
    <w:rsid w:val="00240C1B"/>
    <w:rsid w:val="002528D8"/>
    <w:rsid w:val="00281DBA"/>
    <w:rsid w:val="002B2534"/>
    <w:rsid w:val="002E1D87"/>
    <w:rsid w:val="002E3661"/>
    <w:rsid w:val="003071CE"/>
    <w:rsid w:val="003A38C7"/>
    <w:rsid w:val="003A5475"/>
    <w:rsid w:val="003C5B65"/>
    <w:rsid w:val="003F5570"/>
    <w:rsid w:val="00426543"/>
    <w:rsid w:val="004924D3"/>
    <w:rsid w:val="004D45F3"/>
    <w:rsid w:val="004F20B1"/>
    <w:rsid w:val="00521470"/>
    <w:rsid w:val="00566FD8"/>
    <w:rsid w:val="00590A07"/>
    <w:rsid w:val="00594DF8"/>
    <w:rsid w:val="00597FFC"/>
    <w:rsid w:val="005A29B6"/>
    <w:rsid w:val="005E68BF"/>
    <w:rsid w:val="00611B21"/>
    <w:rsid w:val="00614EA8"/>
    <w:rsid w:val="006260A0"/>
    <w:rsid w:val="00652917"/>
    <w:rsid w:val="006633F6"/>
    <w:rsid w:val="00691AFA"/>
    <w:rsid w:val="006E6EF3"/>
    <w:rsid w:val="006F5425"/>
    <w:rsid w:val="00750158"/>
    <w:rsid w:val="007540F4"/>
    <w:rsid w:val="00792C66"/>
    <w:rsid w:val="007A38B9"/>
    <w:rsid w:val="007E2E3D"/>
    <w:rsid w:val="00840968"/>
    <w:rsid w:val="008451C7"/>
    <w:rsid w:val="00874421"/>
    <w:rsid w:val="008A4534"/>
    <w:rsid w:val="008C12C6"/>
    <w:rsid w:val="00922649"/>
    <w:rsid w:val="00924663"/>
    <w:rsid w:val="009C7BC7"/>
    <w:rsid w:val="009D1CB6"/>
    <w:rsid w:val="009F1391"/>
    <w:rsid w:val="00A73854"/>
    <w:rsid w:val="00A9394C"/>
    <w:rsid w:val="00AF2A38"/>
    <w:rsid w:val="00B920C1"/>
    <w:rsid w:val="00BA1AEC"/>
    <w:rsid w:val="00BA1E70"/>
    <w:rsid w:val="00BC2F30"/>
    <w:rsid w:val="00BD4667"/>
    <w:rsid w:val="00BF059D"/>
    <w:rsid w:val="00BF7A67"/>
    <w:rsid w:val="00C43445"/>
    <w:rsid w:val="00C43A63"/>
    <w:rsid w:val="00CB16E4"/>
    <w:rsid w:val="00CC3DE3"/>
    <w:rsid w:val="00CD4DFB"/>
    <w:rsid w:val="00CF4937"/>
    <w:rsid w:val="00D05A07"/>
    <w:rsid w:val="00D34546"/>
    <w:rsid w:val="00D83E85"/>
    <w:rsid w:val="00D87FB4"/>
    <w:rsid w:val="00D950E9"/>
    <w:rsid w:val="00E45B44"/>
    <w:rsid w:val="00E86261"/>
    <w:rsid w:val="00E921AB"/>
    <w:rsid w:val="00ED7EC9"/>
    <w:rsid w:val="00F50E1B"/>
    <w:rsid w:val="00F80848"/>
    <w:rsid w:val="00F91564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3E70C8"/>
  <w15:docId w15:val="{81D4975A-86DF-4EEB-B357-7FF2C680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54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BC7"/>
    <w:pPr>
      <w:keepNext/>
      <w:tabs>
        <w:tab w:val="left" w:pos="1418"/>
        <w:tab w:val="left" w:pos="3402"/>
      </w:tabs>
      <w:spacing w:before="120"/>
      <w:outlineLvl w:val="1"/>
    </w:pPr>
    <w:rPr>
      <w:rFonts w:ascii="Times New Roman" w:eastAsia="Times New Roman" w:hAnsi="Times New Roman" w:cs="Times New Roman"/>
      <w:sz w:val="30"/>
      <w:szCs w:val="20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5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54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5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546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345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50158"/>
    <w:pPr>
      <w:spacing w:before="260"/>
    </w:pPr>
    <w:rPr>
      <w:rFonts w:ascii="Times New Roman" w:eastAsia="Times New Roman" w:hAnsi="Times New Roman" w:cs="Times New Roman"/>
      <w:i/>
      <w:color w:val="FF0000"/>
      <w:sz w:val="26"/>
      <w:szCs w:val="20"/>
      <w:lang w:val="en-GB"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750158"/>
    <w:rPr>
      <w:rFonts w:ascii="Times New Roman" w:eastAsia="Times New Roman" w:hAnsi="Times New Roman" w:cs="Times New Roman"/>
      <w:i/>
      <w:color w:val="FF0000"/>
      <w:sz w:val="26"/>
      <w:szCs w:val="20"/>
      <w:lang w:val="en-GB" w:eastAsia="fi-FI"/>
    </w:rPr>
  </w:style>
  <w:style w:type="character" w:styleId="Hyperlink">
    <w:name w:val="Hyperlink"/>
    <w:basedOn w:val="DefaultParagraphFont"/>
    <w:uiPriority w:val="99"/>
    <w:unhideWhenUsed/>
    <w:rsid w:val="007501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1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C7BC7"/>
    <w:rPr>
      <w:rFonts w:ascii="Times New Roman" w:eastAsia="Times New Roman" w:hAnsi="Times New Roman" w:cs="Times New Roman"/>
      <w:sz w:val="30"/>
      <w:szCs w:val="20"/>
      <w:lang w:val="en-GB"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E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F3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2C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2C66"/>
    <w:rPr>
      <w:rFonts w:eastAsiaTheme="minorEastAsia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F139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FB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45B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achtingnz.org.nz/events/event-management/event-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 Mowlem</dc:creator>
  <cp:keywords/>
  <dc:description/>
  <cp:lastModifiedBy>Danika Mowlem</cp:lastModifiedBy>
  <cp:revision>3</cp:revision>
  <dcterms:created xsi:type="dcterms:W3CDTF">2017-10-02T03:58:00Z</dcterms:created>
  <dcterms:modified xsi:type="dcterms:W3CDTF">2017-11-23T20:36:00Z</dcterms:modified>
</cp:coreProperties>
</file>